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82A" w:rsidRDefault="00CB28E4" w:rsidP="00CB28E4">
      <w:pPr>
        <w:pStyle w:val="Nagwek1"/>
        <w:spacing w:line="245" w:lineRule="auto"/>
        <w:ind w:left="0" w:firstLine="0"/>
        <w:jc w:val="center"/>
        <w:rPr>
          <w:rFonts w:ascii="Arial" w:hAnsi="Arial" w:cs="Arial"/>
          <w:b/>
          <w:bCs/>
          <w:color w:val="auto"/>
          <w:sz w:val="22"/>
          <w:szCs w:val="22"/>
        </w:rPr>
      </w:pPr>
      <w:bookmarkStart w:id="0" w:name="_GoBack"/>
      <w:bookmarkEnd w:id="0"/>
      <w:r w:rsidRPr="00E63615">
        <w:rPr>
          <w:rFonts w:ascii="Arial" w:hAnsi="Arial" w:cs="Arial"/>
          <w:b/>
          <w:bCs/>
          <w:color w:val="auto"/>
          <w:sz w:val="22"/>
          <w:szCs w:val="22"/>
        </w:rPr>
        <w:t xml:space="preserve">UMOWA Nr ….. </w:t>
      </w:r>
    </w:p>
    <w:p w:rsidR="00CB28E4" w:rsidRPr="00E63615" w:rsidRDefault="00CB28E4" w:rsidP="00CB28E4">
      <w:pPr>
        <w:pStyle w:val="Nagwek1"/>
        <w:spacing w:line="245" w:lineRule="auto"/>
        <w:ind w:left="0" w:firstLine="0"/>
        <w:jc w:val="center"/>
        <w:rPr>
          <w:rFonts w:ascii="Arial" w:hAnsi="Arial" w:cs="Arial"/>
          <w:b/>
          <w:bCs/>
          <w:color w:val="auto"/>
          <w:sz w:val="22"/>
          <w:szCs w:val="22"/>
        </w:rPr>
      </w:pPr>
      <w:r w:rsidRPr="00E63615">
        <w:rPr>
          <w:rFonts w:ascii="Arial" w:hAnsi="Arial" w:cs="Arial"/>
          <w:b/>
          <w:bCs/>
          <w:color w:val="auto"/>
          <w:sz w:val="22"/>
          <w:szCs w:val="22"/>
        </w:rPr>
        <w:t xml:space="preserve">NA </w:t>
      </w:r>
      <w:r w:rsidR="008D37CE">
        <w:rPr>
          <w:rFonts w:ascii="Arial" w:hAnsi="Arial" w:cs="Arial"/>
          <w:b/>
          <w:bCs/>
          <w:color w:val="auto"/>
          <w:sz w:val="22"/>
          <w:szCs w:val="22"/>
        </w:rPr>
        <w:t>ROBOTY REMONTOWE W BUDYNKU I2 ZNAJDUJĄCYM SIĘ NA TERENIE KAMPUSU PRZY UL. KASPRZAKA 25 W WARSZAWIE</w:t>
      </w:r>
    </w:p>
    <w:p w:rsidR="00CB28E4" w:rsidRPr="00E63615" w:rsidRDefault="00CB28E4" w:rsidP="00CB28E4">
      <w:pPr>
        <w:spacing w:after="80" w:line="245" w:lineRule="auto"/>
        <w:ind w:left="0" w:firstLine="0"/>
        <w:jc w:val="left"/>
        <w:rPr>
          <w:color w:val="auto"/>
        </w:rPr>
      </w:pPr>
      <w:r w:rsidRPr="00E63615">
        <w:rPr>
          <w:color w:val="auto"/>
        </w:rPr>
        <w:t xml:space="preserve"> </w:t>
      </w:r>
    </w:p>
    <w:p w:rsidR="00CB28E4" w:rsidRPr="00E63615" w:rsidRDefault="00CB28E4" w:rsidP="00CB28E4">
      <w:pPr>
        <w:spacing w:after="80" w:line="245" w:lineRule="auto"/>
        <w:ind w:left="-5"/>
        <w:rPr>
          <w:color w:val="auto"/>
        </w:rPr>
      </w:pPr>
      <w:r w:rsidRPr="00E63615">
        <w:rPr>
          <w:color w:val="auto"/>
        </w:rPr>
        <w:t xml:space="preserve">zawarta </w:t>
      </w:r>
      <w:r w:rsidR="0093382A">
        <w:rPr>
          <w:color w:val="auto"/>
        </w:rPr>
        <w:t>dnia ………</w:t>
      </w:r>
      <w:r w:rsidRPr="00E63615">
        <w:rPr>
          <w:color w:val="auto"/>
        </w:rPr>
        <w:t xml:space="preserve">w </w:t>
      </w:r>
      <w:r w:rsidR="000C01E5">
        <w:rPr>
          <w:color w:val="auto"/>
        </w:rPr>
        <w:t>Płocku,</w:t>
      </w:r>
      <w:r w:rsidRPr="00E63615">
        <w:rPr>
          <w:color w:val="auto"/>
        </w:rPr>
        <w:t xml:space="preserve"> pomiędzy: </w:t>
      </w:r>
    </w:p>
    <w:p w:rsidR="00CB28E4" w:rsidRPr="00E63615" w:rsidRDefault="00CB28E4" w:rsidP="00CB28E4">
      <w:pPr>
        <w:spacing w:after="80" w:line="245" w:lineRule="auto"/>
        <w:ind w:left="0" w:firstLine="0"/>
        <w:jc w:val="left"/>
        <w:rPr>
          <w:color w:val="auto"/>
        </w:rPr>
      </w:pPr>
      <w:r w:rsidRPr="00E63615">
        <w:rPr>
          <w:color w:val="auto"/>
        </w:rPr>
        <w:t xml:space="preserve"> </w:t>
      </w:r>
    </w:p>
    <w:p w:rsidR="00CB28E4" w:rsidRPr="00E63615" w:rsidRDefault="00CB28E4" w:rsidP="00CB28E4">
      <w:pPr>
        <w:spacing w:after="80" w:line="245" w:lineRule="auto"/>
        <w:ind w:left="-6" w:hanging="11"/>
        <w:rPr>
          <w:color w:val="auto"/>
        </w:rPr>
      </w:pPr>
      <w:bookmarkStart w:id="1" w:name="_Hlk112926144"/>
      <w:r w:rsidRPr="00E63615">
        <w:rPr>
          <w:b/>
          <w:color w:val="auto"/>
        </w:rPr>
        <w:t>ORLEN S.A</w:t>
      </w:r>
      <w:bookmarkEnd w:id="1"/>
      <w:r w:rsidRPr="00E63615">
        <w:rPr>
          <w:color w:val="auto"/>
        </w:rPr>
        <w:t xml:space="preserve">. z siedzibą w Płocku przy ul. Chemików 7, 09-411 Płock, wpisaną do Rejestru Przedsiębiorców Krajowego Rejestru Sądowego prowadzonego przez Sąd Rejonowy dla Łodzi Śródmieścia w Łodzi, XX Wydział Gospodarczy Krajowego Rejestru Sądowego pod nr KRS 0000028860, o kapitale zakładowym wpłaconym w całości w wysokości 1 451 177 561,25 PLN, NIP 774-000-14-54, REGON 610188201, </w:t>
      </w:r>
      <w:bookmarkStart w:id="2" w:name="_Hlk521308087"/>
      <w:r w:rsidRPr="00E63615">
        <w:rPr>
          <w:color w:val="auto"/>
        </w:rPr>
        <w:t>nr BDO 00000</w:t>
      </w:r>
      <w:bookmarkEnd w:id="2"/>
      <w:r w:rsidRPr="00E63615">
        <w:rPr>
          <w:color w:val="auto"/>
        </w:rPr>
        <w:t>7103</w:t>
      </w:r>
      <w:r w:rsidR="00525D19">
        <w:rPr>
          <w:color w:val="auto"/>
        </w:rPr>
        <w:t>,</w:t>
      </w:r>
      <w:r w:rsidRPr="00E63615">
        <w:rPr>
          <w:color w:val="auto"/>
        </w:rPr>
        <w:t xml:space="preserve"> zwaną dalej</w:t>
      </w:r>
      <w:r w:rsidRPr="00E63615">
        <w:rPr>
          <w:bCs/>
          <w:color w:val="auto"/>
        </w:rPr>
        <w:t xml:space="preserve"> „</w:t>
      </w:r>
      <w:r w:rsidRPr="00E63615">
        <w:rPr>
          <w:b/>
          <w:color w:val="auto"/>
        </w:rPr>
        <w:t>Zamawiającym</w:t>
      </w:r>
      <w:r w:rsidRPr="00E63615">
        <w:rPr>
          <w:bCs/>
          <w:color w:val="auto"/>
        </w:rPr>
        <w:t>”</w:t>
      </w:r>
      <w:r w:rsidRPr="00E63615">
        <w:rPr>
          <w:color w:val="auto"/>
        </w:rPr>
        <w:t xml:space="preserve"> lub </w:t>
      </w:r>
      <w:r w:rsidRPr="00E63615">
        <w:rPr>
          <w:bCs/>
          <w:color w:val="auto"/>
        </w:rPr>
        <w:t>„</w:t>
      </w:r>
      <w:r w:rsidRPr="00E63615">
        <w:rPr>
          <w:b/>
          <w:color w:val="auto"/>
        </w:rPr>
        <w:t>ORLEN</w:t>
      </w:r>
      <w:r w:rsidRPr="00E63615">
        <w:rPr>
          <w:bCs/>
          <w:color w:val="auto"/>
        </w:rPr>
        <w:t>”,</w:t>
      </w:r>
    </w:p>
    <w:p w:rsidR="00CB28E4" w:rsidRPr="00E63615" w:rsidRDefault="00CB28E4" w:rsidP="00CB28E4">
      <w:pPr>
        <w:spacing w:after="80" w:line="245" w:lineRule="auto"/>
        <w:ind w:left="0" w:firstLine="0"/>
        <w:jc w:val="left"/>
        <w:rPr>
          <w:color w:val="auto"/>
          <w:sz w:val="8"/>
          <w:szCs w:val="8"/>
        </w:rPr>
      </w:pPr>
      <w:r w:rsidRPr="00E63615">
        <w:rPr>
          <w:color w:val="auto"/>
          <w:sz w:val="8"/>
          <w:szCs w:val="8"/>
        </w:rPr>
        <w:t xml:space="preserve"> </w:t>
      </w:r>
    </w:p>
    <w:p w:rsidR="00CB28E4" w:rsidRPr="00E63615" w:rsidRDefault="00CB28E4" w:rsidP="00CB28E4">
      <w:pPr>
        <w:spacing w:after="160" w:line="245" w:lineRule="auto"/>
        <w:ind w:left="-6" w:hanging="11"/>
        <w:rPr>
          <w:color w:val="auto"/>
        </w:rPr>
      </w:pPr>
      <w:r w:rsidRPr="00E63615">
        <w:rPr>
          <w:color w:val="auto"/>
        </w:rPr>
        <w:t xml:space="preserve">a </w:t>
      </w:r>
    </w:p>
    <w:p w:rsidR="0093382A" w:rsidRPr="00655393" w:rsidRDefault="0093382A" w:rsidP="0093382A">
      <w:pPr>
        <w:rPr>
          <w:b/>
          <w:color w:val="0070C0"/>
          <w:u w:val="single"/>
        </w:rPr>
      </w:pPr>
      <w:r w:rsidRPr="00655393">
        <w:rPr>
          <w:b/>
          <w:i/>
          <w:color w:val="0070C0"/>
          <w:u w:val="single"/>
        </w:rPr>
        <w:t>[w przypadku spółek handlowych]</w:t>
      </w:r>
    </w:p>
    <w:p w:rsidR="0093382A" w:rsidRPr="00655393" w:rsidRDefault="0093382A" w:rsidP="0093382A">
      <w:r w:rsidRPr="00655393">
        <w:rPr>
          <w:b/>
        </w:rPr>
        <w:t>………………….. z siedzibą w ………………</w:t>
      </w:r>
      <w:r w:rsidRPr="00655393">
        <w:t>, przy ul. ………………., kod …–….., wpisaną do Rejestru Przedsiębiorców Krajowego Rejestru Sądowego w Sądzie Rejonowym ……………………, …. Wydział Gospodarczy KRS, pod numerem: ………………, o kapitale zakładowym w wysokości: ……………… PLN</w:t>
      </w:r>
      <w:r w:rsidRPr="00655393">
        <w:rPr>
          <w:color w:val="00B050"/>
        </w:rPr>
        <w:t xml:space="preserve"> </w:t>
      </w:r>
      <w:r w:rsidRPr="00655393">
        <w:t>(</w:t>
      </w:r>
      <w:r w:rsidRPr="00655393">
        <w:rPr>
          <w:color w:val="0070C0"/>
        </w:rPr>
        <w:t>*</w:t>
      </w:r>
      <w:r w:rsidRPr="00655393">
        <w:t xml:space="preserve">opłaconym w całości </w:t>
      </w:r>
      <w:r w:rsidRPr="00655393">
        <w:rPr>
          <w:i/>
          <w:color w:val="0070C0"/>
        </w:rPr>
        <w:t>-*opcjonalnie, dotyczy spółek akcyjnych, a także spółek komandytowo - akcyjnych)</w:t>
      </w:r>
      <w:r w:rsidRPr="00655393">
        <w:t>, NIP: …………….., REGON……………………, reprezentowaną przez:</w:t>
      </w:r>
    </w:p>
    <w:p w:rsidR="0093382A" w:rsidRPr="00655393" w:rsidRDefault="0093382A" w:rsidP="0093382A">
      <w:r w:rsidRPr="00655393">
        <w:t>…………………………………………………………. (reprezentacja wynikająca z KRS – Zarząd lub Prokura, w przypadku spółek komandytowych lub komandytowo – akcyjnych – wpisujemy pełne dane komplementariusza i osoby uprawnione do reprezentowania komplementariusza)</w:t>
      </w:r>
    </w:p>
    <w:p w:rsidR="0093382A" w:rsidRPr="00655393" w:rsidRDefault="0093382A" w:rsidP="0093382A">
      <w:pPr>
        <w:rPr>
          <w:b/>
          <w:i/>
          <w:color w:val="0070C0"/>
        </w:rPr>
      </w:pPr>
    </w:p>
    <w:p w:rsidR="0093382A" w:rsidRPr="00655393" w:rsidRDefault="0093382A" w:rsidP="0093382A">
      <w:pPr>
        <w:rPr>
          <w:i/>
        </w:rPr>
      </w:pPr>
      <w:r w:rsidRPr="00655393">
        <w:rPr>
          <w:b/>
          <w:i/>
          <w:color w:val="0070C0"/>
          <w:u w:val="single"/>
        </w:rPr>
        <w:t xml:space="preserve"> [w przypadku osób fizycznych prowadzących działalność gospodarczą]</w:t>
      </w:r>
    </w:p>
    <w:p w:rsidR="0093382A" w:rsidRPr="00655393" w:rsidRDefault="0093382A" w:rsidP="0093382A">
      <w:r w:rsidRPr="00655393">
        <w:rPr>
          <w:b/>
        </w:rPr>
        <w:t>…………………….</w:t>
      </w:r>
      <w:r w:rsidRPr="00655393">
        <w:t xml:space="preserve">, prowadzącym działalność gospodarczą pod firmą </w:t>
      </w:r>
      <w:r w:rsidRPr="00655393">
        <w:rPr>
          <w:b/>
        </w:rPr>
        <w:t>………………………..  w ……………….</w:t>
      </w:r>
      <w:r w:rsidRPr="00655393">
        <w:t>, przy ul. ………………., kod …. – ….. wpisanym do Centralnej Ewidencji i Informacji o Działalności Gospodarczej zam. w ………………………, przy ul. …………………………, kod … – ….., NIP: …………………, REGON: ………………., PESEL: ……….</w:t>
      </w:r>
    </w:p>
    <w:p w:rsidR="0093382A" w:rsidRPr="00655393" w:rsidRDefault="0093382A" w:rsidP="0093382A"/>
    <w:p w:rsidR="0093382A" w:rsidRPr="00655393" w:rsidRDefault="0093382A" w:rsidP="0093382A">
      <w:pPr>
        <w:rPr>
          <w:b/>
          <w:i/>
          <w:color w:val="0070C0"/>
          <w:u w:val="single"/>
        </w:rPr>
      </w:pPr>
      <w:r w:rsidRPr="00655393">
        <w:rPr>
          <w:b/>
          <w:i/>
          <w:color w:val="0070C0"/>
          <w:u w:val="single"/>
        </w:rPr>
        <w:t>[w przypadku spółek cywilnych]</w:t>
      </w:r>
    </w:p>
    <w:p w:rsidR="0093382A" w:rsidRPr="00655393" w:rsidRDefault="0093382A" w:rsidP="0093382A">
      <w:pPr>
        <w:shd w:val="clear" w:color="auto" w:fill="FFFFFF"/>
      </w:pPr>
      <w:r w:rsidRPr="00655393">
        <w:rPr>
          <w:b/>
        </w:rPr>
        <w:t xml:space="preserve">..................................... </w:t>
      </w:r>
      <w:r w:rsidRPr="00655393">
        <w:t xml:space="preserve">zam. w ……………….., przy ul. ……………………….., kod … – …., PESEL: …….…….., i </w:t>
      </w:r>
      <w:r w:rsidRPr="00655393">
        <w:rPr>
          <w:b/>
        </w:rPr>
        <w:t xml:space="preserve">............................................ </w:t>
      </w:r>
      <w:r w:rsidRPr="00655393">
        <w:t>zam. w ………………………, przy ul. …………………………, kod … – ……, PESEL: ……..…….., , wpisanymi do Centralnej Ewidencji i Informacji o Działalności Gospodarczej,</w:t>
      </w:r>
      <w:r w:rsidRPr="00655393">
        <w:rPr>
          <w:b/>
        </w:rPr>
        <w:t xml:space="preserve"> </w:t>
      </w:r>
      <w:r w:rsidRPr="00655393">
        <w:t xml:space="preserve">prowadzącymi działalność gospodarczą w formie spółki cywilnej pod nazwą </w:t>
      </w:r>
      <w:r w:rsidRPr="00655393">
        <w:rPr>
          <w:b/>
        </w:rPr>
        <w:t>.................................................. w ...........................</w:t>
      </w:r>
      <w:r w:rsidRPr="00655393">
        <w:t>, przy ul. ............................, kod …. – ………, NIP ......................, REGON ………………., reprezentowanymi przez:</w:t>
      </w:r>
    </w:p>
    <w:p w:rsidR="0093382A" w:rsidRPr="00655393" w:rsidRDefault="0093382A" w:rsidP="0093382A">
      <w:r w:rsidRPr="00655393">
        <w:t xml:space="preserve">…………………………………………………………. </w:t>
      </w:r>
    </w:p>
    <w:p w:rsidR="0093382A" w:rsidRPr="00655393" w:rsidRDefault="000A4A13" w:rsidP="0093382A">
      <w:r w:rsidRPr="00655393">
        <w:t>z</w:t>
      </w:r>
      <w:r w:rsidR="0093382A" w:rsidRPr="00655393">
        <w:t>waną/zwanym dalej ………………..</w:t>
      </w:r>
    </w:p>
    <w:p w:rsidR="0093382A" w:rsidRPr="00655393" w:rsidRDefault="0093382A" w:rsidP="0093382A">
      <w:pPr>
        <w:pStyle w:val="Nagwek1"/>
        <w:spacing w:before="0" w:after="0"/>
        <w:rPr>
          <w:rFonts w:ascii="Arial" w:hAnsi="Arial" w:cs="Arial"/>
          <w:sz w:val="22"/>
          <w:szCs w:val="22"/>
        </w:rPr>
      </w:pPr>
      <w:r w:rsidRPr="00655393">
        <w:rPr>
          <w:rFonts w:ascii="Arial" w:hAnsi="Arial" w:cs="Arial"/>
          <w:sz w:val="22"/>
          <w:szCs w:val="22"/>
        </w:rPr>
        <w:lastRenderedPageBreak/>
        <w:t>łącznie zwanymi Stronami, a  każda z osobna Stroną</w:t>
      </w:r>
    </w:p>
    <w:p w:rsidR="0093382A" w:rsidRPr="00655393" w:rsidRDefault="0093382A" w:rsidP="0093382A">
      <w:pPr>
        <w:pStyle w:val="Nagwek1"/>
        <w:spacing w:before="0" w:after="0"/>
        <w:rPr>
          <w:rFonts w:ascii="Arial" w:hAnsi="Arial" w:cs="Arial"/>
          <w:b/>
          <w:sz w:val="22"/>
          <w:szCs w:val="22"/>
        </w:rPr>
      </w:pPr>
    </w:p>
    <w:p w:rsidR="0093382A" w:rsidRPr="00655393" w:rsidRDefault="0093382A" w:rsidP="0093382A">
      <w:pPr>
        <w:pStyle w:val="Nagwek1"/>
        <w:spacing w:before="0" w:after="0"/>
        <w:rPr>
          <w:rFonts w:ascii="Arial" w:hAnsi="Arial" w:cs="Arial"/>
          <w:b/>
          <w:sz w:val="22"/>
          <w:szCs w:val="22"/>
        </w:rPr>
      </w:pPr>
      <w:r w:rsidRPr="00655393">
        <w:rPr>
          <w:rFonts w:ascii="Arial" w:hAnsi="Arial" w:cs="Arial"/>
          <w:sz w:val="22"/>
          <w:szCs w:val="22"/>
        </w:rPr>
        <w:t>o następującej treści:</w:t>
      </w:r>
    </w:p>
    <w:p w:rsidR="00CB28E4" w:rsidRPr="00E63615" w:rsidRDefault="00CB28E4" w:rsidP="00CB28E4">
      <w:pPr>
        <w:pStyle w:val="Nagwek1"/>
        <w:spacing w:after="120" w:line="252" w:lineRule="auto"/>
        <w:ind w:right="3"/>
        <w:jc w:val="center"/>
        <w:rPr>
          <w:rFonts w:ascii="Arial" w:hAnsi="Arial" w:cs="Arial"/>
          <w:b/>
          <w:bCs/>
          <w:color w:val="auto"/>
          <w:sz w:val="22"/>
          <w:szCs w:val="22"/>
        </w:rPr>
      </w:pPr>
      <w:r w:rsidRPr="00E63615">
        <w:rPr>
          <w:rFonts w:ascii="Arial" w:hAnsi="Arial" w:cs="Arial"/>
          <w:b/>
          <w:bCs/>
          <w:color w:val="auto"/>
          <w:sz w:val="22"/>
          <w:szCs w:val="22"/>
        </w:rPr>
        <w:t>§ 1 [ Przedmiot umowy ]</w:t>
      </w:r>
    </w:p>
    <w:p w:rsidR="0059352D" w:rsidRPr="008D37CE" w:rsidRDefault="008D37CE" w:rsidP="00AC23ED">
      <w:pPr>
        <w:pStyle w:val="Akapitzlist"/>
        <w:numPr>
          <w:ilvl w:val="0"/>
          <w:numId w:val="36"/>
        </w:numPr>
        <w:spacing w:before="120" w:after="120" w:line="252" w:lineRule="auto"/>
        <w:contextualSpacing w:val="0"/>
        <w:rPr>
          <w:color w:val="auto"/>
        </w:rPr>
      </w:pPr>
      <w:r>
        <w:rPr>
          <w:color w:val="auto"/>
        </w:rPr>
        <w:t>Przedmiotem niniejszej Umowy jest r</w:t>
      </w:r>
      <w:r w:rsidR="0059352D" w:rsidRPr="00DE5032">
        <w:rPr>
          <w:color w:val="auto"/>
        </w:rPr>
        <w:t xml:space="preserve">emont pomieszczeń w budynku </w:t>
      </w:r>
      <w:r w:rsidR="00994BB5" w:rsidRPr="00DE5032">
        <w:rPr>
          <w:color w:val="auto"/>
        </w:rPr>
        <w:t>I</w:t>
      </w:r>
      <w:r w:rsidR="0059352D" w:rsidRPr="00DE5032">
        <w:rPr>
          <w:color w:val="auto"/>
        </w:rPr>
        <w:t xml:space="preserve">2 </w:t>
      </w:r>
      <w:r w:rsidR="002844E8">
        <w:rPr>
          <w:color w:val="auto"/>
        </w:rPr>
        <w:t xml:space="preserve">usytuowanym </w:t>
      </w:r>
      <w:r w:rsidR="0059352D" w:rsidRPr="00DE5032">
        <w:rPr>
          <w:color w:val="auto"/>
        </w:rPr>
        <w:t xml:space="preserve">na terenie </w:t>
      </w:r>
      <w:r w:rsidR="002844E8">
        <w:rPr>
          <w:color w:val="auto"/>
        </w:rPr>
        <w:t xml:space="preserve">działki ewidencyjnej nr </w:t>
      </w:r>
      <w:r w:rsidR="002844E8" w:rsidRPr="004F23A0">
        <w:rPr>
          <w:color w:val="auto"/>
        </w:rPr>
        <w:t>[</w:t>
      </w:r>
      <w:r w:rsidR="00994BB5" w:rsidRPr="004F23A0">
        <w:rPr>
          <w:color w:val="auto"/>
        </w:rPr>
        <w:t>4</w:t>
      </w:r>
      <w:r w:rsidR="002844E8" w:rsidRPr="004F23A0">
        <w:rPr>
          <w:color w:val="auto"/>
        </w:rPr>
        <w:t>8]</w:t>
      </w:r>
      <w:r w:rsidR="002844E8">
        <w:rPr>
          <w:color w:val="auto"/>
        </w:rPr>
        <w:t xml:space="preserve"> położonej</w:t>
      </w:r>
      <w:r w:rsidR="002844E8" w:rsidRPr="00DE5032">
        <w:rPr>
          <w:color w:val="auto"/>
        </w:rPr>
        <w:t xml:space="preserve"> </w:t>
      </w:r>
      <w:r w:rsidR="0059352D" w:rsidRPr="00DE5032">
        <w:rPr>
          <w:color w:val="auto"/>
        </w:rPr>
        <w:t>pr</w:t>
      </w:r>
      <w:r w:rsidR="00B361AF" w:rsidRPr="00DE5032">
        <w:rPr>
          <w:color w:val="auto"/>
        </w:rPr>
        <w:t>zy ul. Kasprzaka 25 w Warszawie</w:t>
      </w:r>
      <w:r w:rsidR="00AC23ED">
        <w:rPr>
          <w:color w:val="auto"/>
        </w:rPr>
        <w:t xml:space="preserve">, wpisanej do księgi wieczystej nr </w:t>
      </w:r>
      <w:r w:rsidR="00AC23ED" w:rsidRPr="00AC23ED">
        <w:rPr>
          <w:color w:val="auto"/>
        </w:rPr>
        <w:t>WA4M</w:t>
      </w:r>
      <w:r w:rsidR="00AC23ED">
        <w:rPr>
          <w:color w:val="auto"/>
        </w:rPr>
        <w:t>/</w:t>
      </w:r>
      <w:r w:rsidR="00AC23ED" w:rsidRPr="00AC23ED">
        <w:rPr>
          <w:color w:val="auto"/>
        </w:rPr>
        <w:t>00286008</w:t>
      </w:r>
      <w:r w:rsidR="00AC23ED">
        <w:rPr>
          <w:color w:val="auto"/>
        </w:rPr>
        <w:t>/9</w:t>
      </w:r>
      <w:r w:rsidR="00B361AF" w:rsidRPr="00DE5032">
        <w:rPr>
          <w:color w:val="auto"/>
        </w:rPr>
        <w:t>.</w:t>
      </w:r>
    </w:p>
    <w:p w:rsidR="00B361AF" w:rsidRDefault="00B361AF" w:rsidP="0059352D">
      <w:pPr>
        <w:pStyle w:val="Akapitzlist"/>
        <w:numPr>
          <w:ilvl w:val="0"/>
          <w:numId w:val="36"/>
        </w:numPr>
        <w:spacing w:before="120" w:after="120" w:line="252" w:lineRule="auto"/>
        <w:ind w:left="567" w:hanging="567"/>
        <w:contextualSpacing w:val="0"/>
      </w:pPr>
      <w:r>
        <w:rPr>
          <w:color w:val="auto"/>
        </w:rPr>
        <w:t>Szczegółowy zakres prac określa</w:t>
      </w:r>
      <w:r w:rsidR="00B6338D">
        <w:rPr>
          <w:color w:val="auto"/>
        </w:rPr>
        <w:t xml:space="preserve"> </w:t>
      </w:r>
      <w:r w:rsidR="00B6338D">
        <w:rPr>
          <w:color w:val="auto"/>
        </w:rPr>
        <w:fldChar w:fldCharType="begin"/>
      </w:r>
      <w:r w:rsidR="00B6338D">
        <w:rPr>
          <w:color w:val="auto"/>
        </w:rPr>
        <w:instrText xml:space="preserve"> REF _Ref194485302 \r \h </w:instrText>
      </w:r>
      <w:r w:rsidR="00B6338D">
        <w:rPr>
          <w:color w:val="auto"/>
        </w:rPr>
      </w:r>
      <w:r w:rsidR="00B6338D">
        <w:rPr>
          <w:color w:val="auto"/>
        </w:rPr>
        <w:fldChar w:fldCharType="separate"/>
      </w:r>
      <w:r w:rsidR="00B6338D">
        <w:rPr>
          <w:color w:val="auto"/>
        </w:rPr>
        <w:t>Załącznik</w:t>
      </w:r>
      <w:r w:rsidR="00FE7D16">
        <w:rPr>
          <w:color w:val="auto"/>
        </w:rPr>
        <w:t xml:space="preserve"> nr.</w:t>
      </w:r>
      <w:r w:rsidR="00B6338D">
        <w:rPr>
          <w:color w:val="auto"/>
        </w:rPr>
        <w:t xml:space="preserve"> 2</w:t>
      </w:r>
      <w:r w:rsidR="00B6338D">
        <w:rPr>
          <w:color w:val="auto"/>
        </w:rPr>
        <w:fldChar w:fldCharType="end"/>
      </w:r>
      <w:r w:rsidR="00B6338D">
        <w:rPr>
          <w:color w:val="auto"/>
        </w:rPr>
        <w:t xml:space="preserve"> i </w:t>
      </w:r>
      <w:r w:rsidR="00B6338D">
        <w:rPr>
          <w:color w:val="auto"/>
        </w:rPr>
        <w:fldChar w:fldCharType="begin"/>
      </w:r>
      <w:r w:rsidR="00B6338D">
        <w:rPr>
          <w:color w:val="auto"/>
        </w:rPr>
        <w:instrText xml:space="preserve"> REF _Ref194485304 \r \h </w:instrText>
      </w:r>
      <w:r w:rsidR="00B6338D">
        <w:rPr>
          <w:color w:val="auto"/>
        </w:rPr>
      </w:r>
      <w:r w:rsidR="00B6338D">
        <w:rPr>
          <w:color w:val="auto"/>
        </w:rPr>
        <w:fldChar w:fldCharType="separate"/>
      </w:r>
      <w:r w:rsidR="00B6338D">
        <w:rPr>
          <w:color w:val="auto"/>
        </w:rPr>
        <w:t>Załącznik</w:t>
      </w:r>
      <w:r w:rsidR="00FE7D16">
        <w:rPr>
          <w:color w:val="auto"/>
        </w:rPr>
        <w:t xml:space="preserve"> nr.</w:t>
      </w:r>
      <w:r w:rsidR="00B6338D">
        <w:rPr>
          <w:color w:val="auto"/>
        </w:rPr>
        <w:t xml:space="preserve"> 3</w:t>
      </w:r>
      <w:r w:rsidR="00B6338D">
        <w:rPr>
          <w:color w:val="auto"/>
        </w:rPr>
        <w:fldChar w:fldCharType="end"/>
      </w:r>
      <w:r w:rsidR="00030878">
        <w:rPr>
          <w:color w:val="auto"/>
        </w:rPr>
        <w:t>.</w:t>
      </w:r>
    </w:p>
    <w:p w:rsidR="00CB28E4" w:rsidRPr="00E63615" w:rsidRDefault="00CB28E4" w:rsidP="00CB28E4">
      <w:pPr>
        <w:pStyle w:val="Nagwek1"/>
        <w:spacing w:after="120" w:line="252" w:lineRule="auto"/>
        <w:ind w:right="3"/>
        <w:jc w:val="center"/>
        <w:rPr>
          <w:rFonts w:ascii="Arial" w:hAnsi="Arial" w:cs="Arial"/>
          <w:b/>
          <w:bCs/>
          <w:color w:val="auto"/>
          <w:sz w:val="22"/>
          <w:szCs w:val="22"/>
        </w:rPr>
      </w:pPr>
      <w:r w:rsidRPr="00E63615">
        <w:rPr>
          <w:rFonts w:ascii="Arial" w:hAnsi="Arial" w:cs="Arial"/>
          <w:b/>
          <w:bCs/>
          <w:color w:val="auto"/>
          <w:sz w:val="22"/>
          <w:szCs w:val="22"/>
        </w:rPr>
        <w:t xml:space="preserve">§ 2 [ Termin </w:t>
      </w:r>
      <w:r w:rsidR="008D37CE">
        <w:rPr>
          <w:rFonts w:ascii="Arial" w:hAnsi="Arial" w:cs="Arial"/>
          <w:b/>
          <w:bCs/>
          <w:color w:val="auto"/>
          <w:sz w:val="22"/>
          <w:szCs w:val="22"/>
        </w:rPr>
        <w:t>wykonania umowy</w:t>
      </w:r>
      <w:r w:rsidRPr="00E63615">
        <w:rPr>
          <w:rFonts w:ascii="Arial" w:hAnsi="Arial" w:cs="Arial"/>
          <w:b/>
          <w:bCs/>
          <w:color w:val="auto"/>
          <w:sz w:val="22"/>
          <w:szCs w:val="22"/>
        </w:rPr>
        <w:t xml:space="preserve"> ]</w:t>
      </w:r>
    </w:p>
    <w:p w:rsidR="00CB28E4" w:rsidRDefault="008D37CE" w:rsidP="00DE5032">
      <w:pPr>
        <w:numPr>
          <w:ilvl w:val="0"/>
          <w:numId w:val="2"/>
        </w:numPr>
        <w:spacing w:after="120" w:line="252" w:lineRule="auto"/>
        <w:ind w:left="567" w:hanging="567"/>
        <w:rPr>
          <w:shd w:val="clear" w:color="auto" w:fill="FFFFFF"/>
        </w:rPr>
      </w:pPr>
      <w:r w:rsidRPr="00DE5032">
        <w:rPr>
          <w:shd w:val="clear" w:color="auto" w:fill="FFFFFF"/>
        </w:rPr>
        <w:t xml:space="preserve">Rozpoczęcie prac remontowych nastąpi w terminie nie wcześniejszym niż 7 dni od daty </w:t>
      </w:r>
      <w:r w:rsidR="00BC41A5">
        <w:rPr>
          <w:shd w:val="clear" w:color="auto" w:fill="FFFFFF"/>
        </w:rPr>
        <w:t>zawarcia</w:t>
      </w:r>
      <w:r w:rsidR="00BC41A5" w:rsidRPr="00DE5032">
        <w:rPr>
          <w:shd w:val="clear" w:color="auto" w:fill="FFFFFF"/>
        </w:rPr>
        <w:t xml:space="preserve"> </w:t>
      </w:r>
      <w:r w:rsidRPr="00DE5032">
        <w:rPr>
          <w:shd w:val="clear" w:color="auto" w:fill="FFFFFF"/>
        </w:rPr>
        <w:t>Umowy.</w:t>
      </w:r>
    </w:p>
    <w:p w:rsidR="008D37CE" w:rsidRDefault="008D37CE" w:rsidP="00DE5032">
      <w:pPr>
        <w:numPr>
          <w:ilvl w:val="0"/>
          <w:numId w:val="2"/>
        </w:numPr>
        <w:spacing w:after="120" w:line="252" w:lineRule="auto"/>
        <w:ind w:left="567" w:hanging="567"/>
        <w:rPr>
          <w:shd w:val="clear" w:color="auto" w:fill="FFFFFF"/>
        </w:rPr>
      </w:pPr>
      <w:r>
        <w:rPr>
          <w:shd w:val="clear" w:color="auto" w:fill="FFFFFF"/>
        </w:rPr>
        <w:t xml:space="preserve">Termin rozpoczęcia wykonywania prac remontowych musi zostać uzgodniony </w:t>
      </w:r>
      <w:r w:rsidR="002A574F">
        <w:rPr>
          <w:shd w:val="clear" w:color="auto" w:fill="FFFFFF"/>
        </w:rPr>
        <w:t>z </w:t>
      </w:r>
      <w:r>
        <w:rPr>
          <w:shd w:val="clear" w:color="auto" w:fill="FFFFFF"/>
        </w:rPr>
        <w:t>Zamawiającym.</w:t>
      </w:r>
    </w:p>
    <w:p w:rsidR="008D37CE" w:rsidRDefault="008D37CE" w:rsidP="00DE5032">
      <w:pPr>
        <w:numPr>
          <w:ilvl w:val="0"/>
          <w:numId w:val="2"/>
        </w:numPr>
        <w:spacing w:after="120" w:line="252" w:lineRule="auto"/>
        <w:ind w:left="567" w:hanging="567"/>
        <w:rPr>
          <w:shd w:val="clear" w:color="auto" w:fill="FFFFFF"/>
        </w:rPr>
      </w:pPr>
      <w:r>
        <w:rPr>
          <w:shd w:val="clear" w:color="auto" w:fill="FFFFFF"/>
        </w:rPr>
        <w:t xml:space="preserve">Zakończenie wszelkich prac remontowych nastąpi w terminie nie dłuższym niż </w:t>
      </w:r>
      <w:r w:rsidR="002A574F">
        <w:rPr>
          <w:shd w:val="clear" w:color="auto" w:fill="FFFFFF"/>
        </w:rPr>
        <w:t>5 </w:t>
      </w:r>
      <w:r>
        <w:rPr>
          <w:shd w:val="clear" w:color="auto" w:fill="FFFFFF"/>
        </w:rPr>
        <w:t>miesi</w:t>
      </w:r>
      <w:r w:rsidR="000017EB">
        <w:rPr>
          <w:shd w:val="clear" w:color="auto" w:fill="FFFFFF"/>
        </w:rPr>
        <w:t>ę</w:t>
      </w:r>
      <w:r>
        <w:rPr>
          <w:shd w:val="clear" w:color="auto" w:fill="FFFFFF"/>
        </w:rPr>
        <w:t>c</w:t>
      </w:r>
      <w:r w:rsidR="000017EB">
        <w:rPr>
          <w:shd w:val="clear" w:color="auto" w:fill="FFFFFF"/>
        </w:rPr>
        <w:t>y</w:t>
      </w:r>
      <w:r>
        <w:rPr>
          <w:shd w:val="clear" w:color="auto" w:fill="FFFFFF"/>
        </w:rPr>
        <w:t xml:space="preserve"> od daty </w:t>
      </w:r>
      <w:r w:rsidR="00BC41A5">
        <w:rPr>
          <w:shd w:val="clear" w:color="auto" w:fill="FFFFFF"/>
        </w:rPr>
        <w:t xml:space="preserve">zawarcia </w:t>
      </w:r>
      <w:r>
        <w:rPr>
          <w:shd w:val="clear" w:color="auto" w:fill="FFFFFF"/>
        </w:rPr>
        <w:t>Umowy.</w:t>
      </w:r>
    </w:p>
    <w:p w:rsidR="008D37CE" w:rsidRDefault="008D37CE" w:rsidP="00DE5032">
      <w:pPr>
        <w:numPr>
          <w:ilvl w:val="0"/>
          <w:numId w:val="2"/>
        </w:numPr>
        <w:spacing w:after="120" w:line="252" w:lineRule="auto"/>
        <w:ind w:left="567" w:hanging="567"/>
        <w:rPr>
          <w:shd w:val="clear" w:color="auto" w:fill="FFFFFF"/>
        </w:rPr>
      </w:pPr>
      <w:r w:rsidRPr="00DE5032">
        <w:rPr>
          <w:shd w:val="clear" w:color="auto" w:fill="FFFFFF"/>
        </w:rPr>
        <w:t xml:space="preserve">Wykonawca zobowiązuje się do ścisłej współpracy z Zamawiającym i niezwłocznego informowania Zamawiającego o wszelkich trudnościach, zmianach lub opóźnieniach </w:t>
      </w:r>
      <w:r w:rsidR="002A574F" w:rsidRPr="00DE5032">
        <w:rPr>
          <w:shd w:val="clear" w:color="auto" w:fill="FFFFFF"/>
        </w:rPr>
        <w:t>w</w:t>
      </w:r>
      <w:r w:rsidR="002A574F">
        <w:rPr>
          <w:shd w:val="clear" w:color="auto" w:fill="FFFFFF"/>
        </w:rPr>
        <w:t> </w:t>
      </w:r>
      <w:r w:rsidRPr="00DE5032">
        <w:rPr>
          <w:shd w:val="clear" w:color="auto" w:fill="FFFFFF"/>
        </w:rPr>
        <w:t>wykonywaniu Przedmiotu</w:t>
      </w:r>
      <w:r>
        <w:rPr>
          <w:shd w:val="clear" w:color="auto" w:fill="FFFFFF"/>
        </w:rPr>
        <w:t xml:space="preserve"> </w:t>
      </w:r>
      <w:r w:rsidRPr="00DE5032">
        <w:rPr>
          <w:shd w:val="clear" w:color="auto" w:fill="FFFFFF"/>
        </w:rPr>
        <w:t>Umowy</w:t>
      </w:r>
    </w:p>
    <w:p w:rsidR="008D37CE" w:rsidRPr="00DE5032" w:rsidRDefault="00D219BA" w:rsidP="00DE5032">
      <w:pPr>
        <w:numPr>
          <w:ilvl w:val="0"/>
          <w:numId w:val="2"/>
        </w:numPr>
        <w:spacing w:after="120" w:line="252" w:lineRule="auto"/>
        <w:ind w:left="567" w:hanging="567"/>
        <w:rPr>
          <w:shd w:val="clear" w:color="auto" w:fill="FFFFFF"/>
        </w:rPr>
      </w:pPr>
      <w:r>
        <w:t>Wykonawca zobowiąz</w:t>
      </w:r>
      <w:r w:rsidR="00DE5032">
        <w:t>a</w:t>
      </w:r>
      <w:r>
        <w:t>ny jest dostarczyć i uzgodnić z Zamawiającym harmonogram rzeczowy realizacji Przedmiotu Umowy w terminie 3 dni od daty podpisania Umowy.</w:t>
      </w:r>
    </w:p>
    <w:p w:rsidR="00D219BA" w:rsidRPr="000017EB" w:rsidRDefault="00D219BA" w:rsidP="00DE5032">
      <w:pPr>
        <w:numPr>
          <w:ilvl w:val="0"/>
          <w:numId w:val="2"/>
        </w:numPr>
        <w:spacing w:after="120" w:line="252" w:lineRule="auto"/>
        <w:ind w:left="567" w:hanging="567"/>
        <w:rPr>
          <w:shd w:val="clear" w:color="auto" w:fill="FFFFFF"/>
        </w:rPr>
      </w:pPr>
      <w:r>
        <w:t xml:space="preserve">W terminie 5 dni od daty podpisania Umowy Wykonawca zobowiązuje się doręczyć Zamawiającemu listę osób, które będą realizować Przedmiot Umowy, wraz </w:t>
      </w:r>
      <w:r w:rsidR="002A574F">
        <w:t>ze </w:t>
      </w:r>
      <w:r>
        <w:t xml:space="preserve">wskazaniem kierownika robót, upoważnionego do bieżących kontaktów </w:t>
      </w:r>
      <w:r w:rsidR="002A574F">
        <w:t>z </w:t>
      </w:r>
      <w:r>
        <w:t>przedstawicielami Zamawiającego.</w:t>
      </w:r>
    </w:p>
    <w:p w:rsidR="000017EB" w:rsidRPr="00DE5032" w:rsidRDefault="000017EB" w:rsidP="000017EB">
      <w:pPr>
        <w:numPr>
          <w:ilvl w:val="0"/>
          <w:numId w:val="2"/>
        </w:numPr>
        <w:spacing w:after="120" w:line="252" w:lineRule="auto"/>
        <w:ind w:left="567" w:hanging="567"/>
        <w:rPr>
          <w:shd w:val="clear" w:color="auto" w:fill="FFFFFF"/>
        </w:rPr>
      </w:pPr>
      <w:r>
        <w:t>Przed rozpoczęciem prac obydwie strony podpiszą protokół przekazania trenu w którym wskazany będzie termin rozpoczęcia robót.</w:t>
      </w:r>
    </w:p>
    <w:p w:rsidR="00CB28E4" w:rsidRPr="00E63615" w:rsidRDefault="00CB28E4" w:rsidP="00CB28E4">
      <w:pPr>
        <w:pStyle w:val="Nagwek1"/>
        <w:spacing w:after="120" w:line="252" w:lineRule="auto"/>
        <w:ind w:right="3"/>
        <w:jc w:val="center"/>
        <w:rPr>
          <w:rFonts w:ascii="Arial" w:hAnsi="Arial" w:cs="Arial"/>
          <w:b/>
          <w:bCs/>
          <w:color w:val="auto"/>
          <w:sz w:val="22"/>
          <w:szCs w:val="22"/>
        </w:rPr>
      </w:pPr>
      <w:r w:rsidRPr="00E63615">
        <w:rPr>
          <w:rFonts w:ascii="Arial" w:hAnsi="Arial" w:cs="Arial"/>
          <w:b/>
          <w:bCs/>
          <w:color w:val="auto"/>
          <w:sz w:val="22"/>
          <w:szCs w:val="22"/>
        </w:rPr>
        <w:t>§ 3 [ Oświadczeni</w:t>
      </w:r>
      <w:r w:rsidR="00EF6C6D">
        <w:rPr>
          <w:rFonts w:ascii="Arial" w:hAnsi="Arial" w:cs="Arial"/>
          <w:b/>
          <w:bCs/>
          <w:color w:val="auto"/>
          <w:sz w:val="22"/>
          <w:szCs w:val="22"/>
        </w:rPr>
        <w:t>a</w:t>
      </w:r>
      <w:r w:rsidRPr="00E63615">
        <w:rPr>
          <w:rFonts w:ascii="Arial" w:hAnsi="Arial" w:cs="Arial"/>
          <w:b/>
          <w:bCs/>
          <w:color w:val="auto"/>
          <w:sz w:val="22"/>
          <w:szCs w:val="22"/>
        </w:rPr>
        <w:t xml:space="preserve"> </w:t>
      </w:r>
      <w:r w:rsidR="00EF6C6D">
        <w:rPr>
          <w:rFonts w:ascii="Arial" w:hAnsi="Arial" w:cs="Arial"/>
          <w:b/>
          <w:bCs/>
          <w:color w:val="auto"/>
          <w:sz w:val="22"/>
          <w:szCs w:val="22"/>
        </w:rPr>
        <w:t xml:space="preserve">i obowiązki </w:t>
      </w:r>
      <w:r w:rsidRPr="00E63615">
        <w:rPr>
          <w:rFonts w:ascii="Arial" w:hAnsi="Arial" w:cs="Arial"/>
          <w:b/>
          <w:bCs/>
          <w:color w:val="auto"/>
          <w:sz w:val="22"/>
          <w:szCs w:val="22"/>
        </w:rPr>
        <w:t>Wykonawcy ]</w:t>
      </w:r>
    </w:p>
    <w:p w:rsidR="000A4A13" w:rsidRPr="00AE126E" w:rsidRDefault="000A4A13" w:rsidP="00DE5032">
      <w:pPr>
        <w:numPr>
          <w:ilvl w:val="0"/>
          <w:numId w:val="51"/>
        </w:numPr>
        <w:spacing w:after="120" w:line="252" w:lineRule="auto"/>
        <w:ind w:hanging="567"/>
        <w:rPr>
          <w:shd w:val="clear" w:color="auto" w:fill="FFFFFF"/>
        </w:rPr>
      </w:pPr>
      <w:r w:rsidRPr="00AE126E">
        <w:rPr>
          <w:shd w:val="clear" w:color="auto" w:fill="FFFFFF"/>
        </w:rPr>
        <w:t>Wykonawca zobowiązuje się wykonywać prace (usługi) będące Przedmiotem niniejszej Umowy w sposób profesjonalny i z zachowaniem najwyższej staranności, której miarą będzie w pełni zawodowy charakter działalności oraz duże doświadczenie w</w:t>
      </w:r>
      <w:r w:rsidR="00AE126E">
        <w:rPr>
          <w:shd w:val="clear" w:color="auto" w:fill="FFFFFF"/>
        </w:rPr>
        <w:t> </w:t>
      </w:r>
      <w:r w:rsidRPr="00AE126E">
        <w:rPr>
          <w:shd w:val="clear" w:color="auto" w:fill="FFFFFF"/>
        </w:rPr>
        <w:t>wykonywaniu prac (usług), określonych w § 1 Umowy,  w szczególności zapewniając maksymalną ochronę interesów Zamawiającego pozostających w związku z pracami (usługami).</w:t>
      </w:r>
    </w:p>
    <w:p w:rsidR="00CB28E4" w:rsidRPr="00AE126E" w:rsidRDefault="00CB28E4" w:rsidP="00DE5032">
      <w:pPr>
        <w:numPr>
          <w:ilvl w:val="0"/>
          <w:numId w:val="51"/>
        </w:numPr>
        <w:spacing w:after="120" w:line="252" w:lineRule="auto"/>
        <w:ind w:left="567" w:hanging="567"/>
        <w:rPr>
          <w:shd w:val="clear" w:color="auto" w:fill="FFFFFF"/>
        </w:rPr>
      </w:pPr>
      <w:r w:rsidRPr="00AE126E">
        <w:rPr>
          <w:shd w:val="clear" w:color="auto" w:fill="FFFFFF"/>
        </w:rPr>
        <w:t>Wykonawca oświadcza, że posiada wymagane przez prawo uprawnienia oraz dysponuje wykwalifikowaną kadrą i odpowiednim sprzętem, zapewnia</w:t>
      </w:r>
      <w:r w:rsidR="00B361AF" w:rsidRPr="00AE126E">
        <w:rPr>
          <w:shd w:val="clear" w:color="auto" w:fill="FFFFFF"/>
        </w:rPr>
        <w:t>jącym właściwe wykonanie U</w:t>
      </w:r>
      <w:r w:rsidR="00536F3A" w:rsidRPr="00AE126E">
        <w:rPr>
          <w:shd w:val="clear" w:color="auto" w:fill="FFFFFF"/>
        </w:rPr>
        <w:t>mowy.</w:t>
      </w:r>
    </w:p>
    <w:p w:rsidR="000A4A13" w:rsidRPr="00AE126E" w:rsidRDefault="000A4A13" w:rsidP="00DE5032">
      <w:pPr>
        <w:numPr>
          <w:ilvl w:val="0"/>
          <w:numId w:val="51"/>
        </w:numPr>
        <w:spacing w:after="120" w:line="252" w:lineRule="auto"/>
        <w:ind w:left="567" w:hanging="567"/>
        <w:rPr>
          <w:shd w:val="clear" w:color="auto" w:fill="FFFFFF"/>
        </w:rPr>
      </w:pPr>
      <w:r w:rsidRPr="00AE126E">
        <w:rPr>
          <w:shd w:val="clear" w:color="auto" w:fill="FFFFFF"/>
        </w:rPr>
        <w:t>Wykonawca oświadcza, że dysponuje stosownymi kwalifikacjami, doświadczeniem, jak również potencjałem technicznym oraz personalnym niezbędnym do należytego wykonania zobowiązań wynikających z Umowy.</w:t>
      </w:r>
    </w:p>
    <w:p w:rsidR="000A4A13" w:rsidRPr="00AE126E" w:rsidRDefault="000A4A13" w:rsidP="00DE5032">
      <w:pPr>
        <w:numPr>
          <w:ilvl w:val="0"/>
          <w:numId w:val="51"/>
        </w:numPr>
        <w:spacing w:after="120" w:line="252" w:lineRule="auto"/>
        <w:ind w:left="567" w:hanging="567"/>
        <w:rPr>
          <w:shd w:val="clear" w:color="auto" w:fill="FFFFFF"/>
        </w:rPr>
      </w:pPr>
      <w:r w:rsidRPr="00AE126E">
        <w:rPr>
          <w:shd w:val="clear" w:color="auto" w:fill="FFFFFF"/>
        </w:rPr>
        <w:t>Wykonawca oświadcza, że spełnianie świadczeń objętych Umową wchodzi w zakres przedmiotu działalności jego przedsiębiorstwa.</w:t>
      </w:r>
    </w:p>
    <w:p w:rsidR="00512BC9" w:rsidRPr="00DE5032" w:rsidRDefault="00512BC9" w:rsidP="00DE5032">
      <w:pPr>
        <w:numPr>
          <w:ilvl w:val="0"/>
          <w:numId w:val="51"/>
        </w:numPr>
        <w:spacing w:after="120" w:line="252" w:lineRule="auto"/>
        <w:ind w:left="567" w:hanging="567"/>
        <w:rPr>
          <w:shd w:val="clear" w:color="auto" w:fill="FFFFFF"/>
        </w:rPr>
      </w:pPr>
      <w:r>
        <w:lastRenderedPageBreak/>
        <w:t>Wykonawca zobowiązuje się do organizacji prowadzonych robót w sposób nie zakłócający funkcjonowaniu kompleksu</w:t>
      </w:r>
      <w:r w:rsidR="00C30D7E">
        <w:t xml:space="preserve"> budynków</w:t>
      </w:r>
      <w:r>
        <w:t xml:space="preserve"> przy ul. Kasprzaka 25.</w:t>
      </w:r>
    </w:p>
    <w:p w:rsidR="009E172C" w:rsidRPr="00DE5032" w:rsidRDefault="009E172C" w:rsidP="009E172C">
      <w:pPr>
        <w:numPr>
          <w:ilvl w:val="0"/>
          <w:numId w:val="51"/>
        </w:numPr>
        <w:spacing w:after="120" w:line="252" w:lineRule="auto"/>
        <w:ind w:left="567" w:hanging="567"/>
        <w:rPr>
          <w:shd w:val="clear" w:color="auto" w:fill="FFFFFF"/>
        </w:rPr>
      </w:pPr>
      <w:r>
        <w:t>Wykonawca zobowiązuje się do wykonania na własny koszt odpowiedniego zabezpieczenia terenu robót zgodnie z obowiązującymi przepisami oraz wewnętrznymi regulacjami Zamawiającego.</w:t>
      </w:r>
    </w:p>
    <w:p w:rsidR="009E172C" w:rsidRPr="00DE5032" w:rsidRDefault="009E172C" w:rsidP="009E172C">
      <w:pPr>
        <w:numPr>
          <w:ilvl w:val="0"/>
          <w:numId w:val="51"/>
        </w:numPr>
        <w:spacing w:after="120" w:line="252" w:lineRule="auto"/>
        <w:ind w:left="567" w:hanging="567"/>
        <w:rPr>
          <w:shd w:val="clear" w:color="auto" w:fill="FFFFFF"/>
        </w:rPr>
      </w:pPr>
      <w:r>
        <w:t>Wykonawca zobowiązuje się do zgłaszania do odbioru robót zanikających i/lub podlegających zakryciu pocztą elektroniczną później niż na 2 dni robocze przed ich zanikiem, przy czym jeżeli Wykonawca nie wywiąże się z tego zobowiązania, na żądanie Zamawiającego będzie zobligowany do odkrycia tych robót i ich ponownego wykonania na własny koszt.</w:t>
      </w:r>
    </w:p>
    <w:p w:rsidR="009E172C" w:rsidRPr="00AE126E" w:rsidRDefault="009E172C" w:rsidP="009E172C">
      <w:pPr>
        <w:numPr>
          <w:ilvl w:val="0"/>
          <w:numId w:val="51"/>
        </w:numPr>
        <w:spacing w:after="120" w:line="252" w:lineRule="auto"/>
        <w:ind w:left="567" w:hanging="567"/>
        <w:rPr>
          <w:shd w:val="clear" w:color="auto" w:fill="FFFFFF"/>
        </w:rPr>
      </w:pPr>
      <w:r w:rsidRPr="00AE126E">
        <w:rPr>
          <w:shd w:val="clear" w:color="auto" w:fill="FFFFFF"/>
        </w:rPr>
        <w:t>W celu uniknięcia jakichkolwiek wątpliwości Strony niniejszym oświadczają, że wytwórcą odpadów powstających podczas wykonywania Przedmiotu Umowy jest Wykonawca. Podmiot wytwarzający odpady winien mieć uregulowany stan formalnoprawny zgodnie z obowiązującymi na czas wykonywania usług serwisowych przepisami, w tym w szczególności z zakresu ochrony środowiska, w sposób wymagany dla charakteru i miejsca wykonywanej działalności związanej z wytwarzaniem odpadów. Odpady winny być przekazywane uprawnionym odbiorcom posiadającym w szczególności zezwolenia na zbieranie, odzysk  lub unieszkodliwianie odpadów. Odpady winny być usuwane z miejsca ich powstania na bieżąco, nie ma możliwości magazynowania odpadów. Wykonawca zobowiązany jest do przedstawienia, na każde wezwanie Zamawiającego, ewidencji wytworzonych i przekazanych odpadów. Wykonawca ponosi koszty zagospodarowania odpadów wytworzonych w związku z wykonaniem Przedmiotu Umowy</w:t>
      </w:r>
    </w:p>
    <w:p w:rsidR="009E172C" w:rsidRPr="00AE126E" w:rsidRDefault="009E172C" w:rsidP="009E172C">
      <w:pPr>
        <w:numPr>
          <w:ilvl w:val="0"/>
          <w:numId w:val="51"/>
        </w:numPr>
        <w:spacing w:after="120" w:line="252" w:lineRule="auto"/>
        <w:ind w:left="567" w:hanging="567"/>
        <w:rPr>
          <w:shd w:val="clear" w:color="auto" w:fill="FFFFFF"/>
        </w:rPr>
      </w:pPr>
      <w:r w:rsidRPr="00AE126E">
        <w:rPr>
          <w:shd w:val="clear" w:color="auto" w:fill="FFFFFF"/>
        </w:rPr>
        <w:t xml:space="preserve">Wykonawca nie może powierzyć wykonania zobowiązań wynikających z niniejszej Umowy innemu podmiotowi bez uprzedniej zgody Zamawiającego, wyrażonej </w:t>
      </w:r>
      <w:r>
        <w:rPr>
          <w:shd w:val="clear" w:color="auto" w:fill="FFFFFF"/>
        </w:rPr>
        <w:t>za pośrednictwem poczty elektronicznej</w:t>
      </w:r>
      <w:r w:rsidRPr="00AE126E">
        <w:rPr>
          <w:shd w:val="clear" w:color="auto" w:fill="FFFFFF"/>
        </w:rPr>
        <w:t xml:space="preserve"> pod rygorem nieważności.  </w:t>
      </w:r>
    </w:p>
    <w:p w:rsidR="009E172C" w:rsidRDefault="009E172C" w:rsidP="009E172C">
      <w:pPr>
        <w:numPr>
          <w:ilvl w:val="0"/>
          <w:numId w:val="51"/>
        </w:numPr>
        <w:spacing w:after="120" w:line="252" w:lineRule="auto"/>
        <w:ind w:left="567" w:hanging="567"/>
        <w:rPr>
          <w:color w:val="auto"/>
        </w:rPr>
      </w:pPr>
      <w:r w:rsidRPr="007030CA">
        <w:rPr>
          <w:shd w:val="clear" w:color="auto" w:fill="FFFFFF"/>
        </w:rPr>
        <w:t>Wykonawca zobowiązany jest do zawarcia i</w:t>
      </w:r>
      <w:r>
        <w:rPr>
          <w:shd w:val="clear" w:color="auto" w:fill="FFFFFF"/>
        </w:rPr>
        <w:t> </w:t>
      </w:r>
      <w:r w:rsidRPr="007030CA">
        <w:rPr>
          <w:shd w:val="clear" w:color="auto" w:fill="FFFFFF"/>
        </w:rPr>
        <w:t>utrzymywania na własny koszt przez</w:t>
      </w:r>
      <w:r>
        <w:rPr>
          <w:shd w:val="clear" w:color="auto" w:fill="FFFFFF"/>
        </w:rPr>
        <w:t xml:space="preserve"> cały okres trwania niniejszej U</w:t>
      </w:r>
      <w:r w:rsidRPr="007030CA">
        <w:rPr>
          <w:shd w:val="clear" w:color="auto" w:fill="FFFFFF"/>
        </w:rPr>
        <w:t>mowy</w:t>
      </w:r>
      <w:r>
        <w:rPr>
          <w:shd w:val="clear" w:color="auto" w:fill="FFFFFF"/>
        </w:rPr>
        <w:t>,</w:t>
      </w:r>
      <w:r w:rsidRPr="007030CA">
        <w:rPr>
          <w:shd w:val="clear" w:color="auto" w:fill="FFFFFF"/>
        </w:rPr>
        <w:t xml:space="preserve"> umowy ubezpieczenia Odpowiedzialności Cywilnej</w:t>
      </w:r>
      <w:r>
        <w:rPr>
          <w:shd w:val="clear" w:color="auto" w:fill="FFFFFF"/>
        </w:rPr>
        <w:t xml:space="preserve"> z sumą gwarancyjną</w:t>
      </w:r>
      <w:r w:rsidRPr="007030CA">
        <w:rPr>
          <w:shd w:val="clear" w:color="auto" w:fill="FFFFFF"/>
        </w:rPr>
        <w:t xml:space="preserve"> </w:t>
      </w:r>
      <w:r>
        <w:rPr>
          <w:shd w:val="clear" w:color="auto" w:fill="FFFFFF"/>
        </w:rPr>
        <w:t>nie niższą niż 5</w:t>
      </w:r>
      <w:r w:rsidRPr="007030CA">
        <w:rPr>
          <w:shd w:val="clear" w:color="auto" w:fill="FFFFFF"/>
        </w:rPr>
        <w:t>00 000,00 PLN (słownie: pięćset tysięcy złotych) na jedno i wszystkie zdarzenia za szkody na osobie oraz szkody w mieniu, wyrządzon</w:t>
      </w:r>
      <w:r>
        <w:rPr>
          <w:shd w:val="clear" w:color="auto" w:fill="FFFFFF"/>
        </w:rPr>
        <w:t>e</w:t>
      </w:r>
      <w:r w:rsidRPr="007030CA">
        <w:rPr>
          <w:shd w:val="clear" w:color="auto" w:fill="FFFFFF"/>
        </w:rPr>
        <w:t xml:space="preserve"> Zamawiającemu lub osobom trzecim</w:t>
      </w:r>
      <w:r>
        <w:rPr>
          <w:shd w:val="clear" w:color="auto" w:fill="FFFFFF"/>
        </w:rPr>
        <w:t xml:space="preserve"> w związku z realizacją niniejszej Umowy. Zakres ubezpieczenia będzie obejmował odpowiedzialność za szkody:</w:t>
      </w:r>
    </w:p>
    <w:p w:rsidR="009E172C" w:rsidRPr="00935191" w:rsidRDefault="009E172C" w:rsidP="009E172C">
      <w:pPr>
        <w:pStyle w:val="Akapitzlist"/>
        <w:numPr>
          <w:ilvl w:val="0"/>
          <w:numId w:val="61"/>
        </w:numPr>
        <w:spacing w:after="120" w:line="252" w:lineRule="auto"/>
        <w:rPr>
          <w:color w:val="auto"/>
        </w:rPr>
      </w:pPr>
      <w:r w:rsidRPr="00935191">
        <w:rPr>
          <w:color w:val="auto"/>
        </w:rPr>
        <w:t>wynikłe z czynów niedozwolonych oraz z tytułu niewykonania lub nienależytego wykonania zobowiązania;</w:t>
      </w:r>
    </w:p>
    <w:p w:rsidR="009E172C" w:rsidRPr="00935191" w:rsidRDefault="009E172C" w:rsidP="009E172C">
      <w:pPr>
        <w:pStyle w:val="Akapitzlist"/>
        <w:numPr>
          <w:ilvl w:val="0"/>
          <w:numId w:val="61"/>
        </w:numPr>
        <w:spacing w:after="120" w:line="252" w:lineRule="auto"/>
        <w:rPr>
          <w:color w:val="auto"/>
        </w:rPr>
      </w:pPr>
      <w:r w:rsidRPr="00935191">
        <w:rPr>
          <w:color w:val="auto"/>
        </w:rPr>
        <w:t>spowodowane rażącym niedbalstwem;</w:t>
      </w:r>
    </w:p>
    <w:p w:rsidR="009E172C" w:rsidRPr="00935191" w:rsidRDefault="009E172C" w:rsidP="009E172C">
      <w:pPr>
        <w:pStyle w:val="Akapitzlist"/>
        <w:numPr>
          <w:ilvl w:val="0"/>
          <w:numId w:val="61"/>
        </w:numPr>
        <w:spacing w:after="120" w:line="252" w:lineRule="auto"/>
        <w:rPr>
          <w:color w:val="auto"/>
        </w:rPr>
      </w:pPr>
      <w:r w:rsidRPr="00935191">
        <w:rPr>
          <w:color w:val="auto"/>
        </w:rPr>
        <w:t>wyrządzone przez podwykonawców, dalszych podwykonawców, dostawców, poddostawców oraz inne podmioty zaangażowane w realizację Umowy (o ile Wykonawca w związku z realizacją Kontraktu powierzy im część prac/usług);</w:t>
      </w:r>
    </w:p>
    <w:p w:rsidR="009E172C" w:rsidRPr="00935191" w:rsidRDefault="009E172C" w:rsidP="009E172C">
      <w:pPr>
        <w:pStyle w:val="Akapitzlist"/>
        <w:numPr>
          <w:ilvl w:val="0"/>
          <w:numId w:val="61"/>
        </w:numPr>
        <w:spacing w:after="120" w:line="252" w:lineRule="auto"/>
        <w:rPr>
          <w:color w:val="auto"/>
        </w:rPr>
      </w:pPr>
      <w:r w:rsidRPr="00935191">
        <w:rPr>
          <w:color w:val="auto"/>
        </w:rPr>
        <w:t>powstałe na skutek uszkodzenia, zniszczenia lub utraty mienia przyjętego na przechowanie, będącego w pieczy lub pod nadzorem ubezpieczonych, w tym także szkody powstałe wskutek obróbki, czyszczenia, naprawy, demontażu, montażu, zabudowy, transportu i tym podobnych prac;</w:t>
      </w:r>
    </w:p>
    <w:p w:rsidR="00CB28E4" w:rsidRDefault="00CB28E4" w:rsidP="00DE5032">
      <w:pPr>
        <w:numPr>
          <w:ilvl w:val="0"/>
          <w:numId w:val="51"/>
        </w:numPr>
        <w:spacing w:after="120" w:line="252" w:lineRule="auto"/>
        <w:ind w:left="567" w:hanging="567"/>
        <w:rPr>
          <w:color w:val="auto"/>
        </w:rPr>
      </w:pPr>
      <w:r w:rsidRPr="00E63615">
        <w:rPr>
          <w:color w:val="auto"/>
        </w:rPr>
        <w:t>Wykonawca dostarcz</w:t>
      </w:r>
      <w:r w:rsidR="00EE3CB5">
        <w:rPr>
          <w:color w:val="auto"/>
        </w:rPr>
        <w:t>y</w:t>
      </w:r>
      <w:r w:rsidRPr="00E63615">
        <w:rPr>
          <w:color w:val="auto"/>
        </w:rPr>
        <w:t xml:space="preserve"> aktualną wersję </w:t>
      </w:r>
      <w:r w:rsidR="00EE3CB5">
        <w:rPr>
          <w:color w:val="auto"/>
        </w:rPr>
        <w:t xml:space="preserve">Polisy </w:t>
      </w:r>
      <w:r w:rsidRPr="00E63615">
        <w:rPr>
          <w:color w:val="auto"/>
        </w:rPr>
        <w:t xml:space="preserve">w przypadku jakiejkolwiek jej zmiany bądź w przypadku odnowienia polisy. </w:t>
      </w:r>
    </w:p>
    <w:p w:rsidR="00CB28E4" w:rsidRPr="00E63615" w:rsidRDefault="00CB28E4" w:rsidP="00CB28E4">
      <w:pPr>
        <w:pStyle w:val="Nagwek1"/>
        <w:spacing w:after="120" w:line="252" w:lineRule="auto"/>
        <w:ind w:left="284" w:right="3"/>
        <w:jc w:val="center"/>
        <w:rPr>
          <w:rFonts w:ascii="Arial" w:hAnsi="Arial" w:cs="Arial"/>
          <w:b/>
          <w:bCs/>
          <w:color w:val="auto"/>
          <w:sz w:val="22"/>
          <w:szCs w:val="22"/>
        </w:rPr>
      </w:pPr>
      <w:r w:rsidRPr="00E63615">
        <w:rPr>
          <w:rFonts w:ascii="Arial" w:hAnsi="Arial" w:cs="Arial"/>
          <w:b/>
          <w:bCs/>
          <w:color w:val="auto"/>
          <w:sz w:val="22"/>
          <w:szCs w:val="22"/>
        </w:rPr>
        <w:t>§ 4 [ Warunki finansowe ]</w:t>
      </w:r>
    </w:p>
    <w:p w:rsidR="003262AA" w:rsidRPr="00DE5032" w:rsidRDefault="003262AA" w:rsidP="00DE5032">
      <w:pPr>
        <w:pStyle w:val="Akapitzlist"/>
        <w:numPr>
          <w:ilvl w:val="0"/>
          <w:numId w:val="29"/>
        </w:numPr>
        <w:spacing w:before="120" w:after="120" w:line="252" w:lineRule="auto"/>
        <w:ind w:left="567" w:hanging="567"/>
        <w:contextualSpacing w:val="0"/>
        <w:rPr>
          <w:color w:val="auto"/>
          <w:lang w:val="pl"/>
        </w:rPr>
      </w:pPr>
      <w:r w:rsidRPr="00DE5032">
        <w:rPr>
          <w:color w:val="auto"/>
          <w:lang w:val="pl"/>
        </w:rPr>
        <w:t xml:space="preserve">Strony zgodnie ustalają, że wynagrodzenie Wykonawcy za należyte wykonanie przedmiotu Umowy zgodnie z jej postanowieniami będzie miało charakter </w:t>
      </w:r>
      <w:r w:rsidRPr="00DE5032">
        <w:rPr>
          <w:b/>
          <w:color w:val="auto"/>
          <w:lang w:val="pl"/>
        </w:rPr>
        <w:t>ryczałtowy</w:t>
      </w:r>
      <w:r w:rsidRPr="00DE5032">
        <w:rPr>
          <w:color w:val="auto"/>
          <w:lang w:val="pl"/>
        </w:rPr>
        <w:t xml:space="preserve">. </w:t>
      </w:r>
    </w:p>
    <w:p w:rsidR="003262AA" w:rsidRPr="00DE5032" w:rsidRDefault="00BC41A5" w:rsidP="00DE5032">
      <w:pPr>
        <w:pStyle w:val="Akapitzlist"/>
        <w:numPr>
          <w:ilvl w:val="0"/>
          <w:numId w:val="29"/>
        </w:numPr>
        <w:spacing w:before="120" w:after="120" w:line="252" w:lineRule="auto"/>
        <w:ind w:left="567" w:hanging="567"/>
        <w:contextualSpacing w:val="0"/>
        <w:rPr>
          <w:color w:val="auto"/>
          <w:lang w:val="pl"/>
        </w:rPr>
      </w:pPr>
      <w:r w:rsidRPr="00DE5032">
        <w:rPr>
          <w:color w:val="auto"/>
          <w:lang w:val="pl"/>
        </w:rPr>
        <w:lastRenderedPageBreak/>
        <w:t>Łączn</w:t>
      </w:r>
      <w:r>
        <w:rPr>
          <w:color w:val="auto"/>
          <w:lang w:val="pl"/>
        </w:rPr>
        <w:t>e</w:t>
      </w:r>
      <w:r w:rsidRPr="00DE5032">
        <w:rPr>
          <w:color w:val="auto"/>
          <w:lang w:val="pl"/>
        </w:rPr>
        <w:t xml:space="preserve"> </w:t>
      </w:r>
      <w:r>
        <w:rPr>
          <w:color w:val="auto"/>
          <w:lang w:val="pl"/>
        </w:rPr>
        <w:t xml:space="preserve">niegwarantowane </w:t>
      </w:r>
      <w:r w:rsidR="003262AA" w:rsidRPr="00DE5032">
        <w:rPr>
          <w:color w:val="auto"/>
          <w:lang w:val="pl"/>
        </w:rPr>
        <w:t xml:space="preserve"> </w:t>
      </w:r>
      <w:r w:rsidRPr="00DE5032">
        <w:rPr>
          <w:color w:val="auto"/>
          <w:lang w:val="pl"/>
        </w:rPr>
        <w:t>wynagrodzeni</w:t>
      </w:r>
      <w:r w:rsidR="004F23A0">
        <w:rPr>
          <w:color w:val="auto"/>
          <w:lang w:val="pl"/>
        </w:rPr>
        <w:t>e</w:t>
      </w:r>
      <w:r w:rsidR="0022573D">
        <w:rPr>
          <w:color w:val="auto"/>
          <w:lang w:val="pl"/>
        </w:rPr>
        <w:t xml:space="preserve"> ryczałtowe</w:t>
      </w:r>
      <w:r w:rsidR="003262AA" w:rsidRPr="00DE5032">
        <w:rPr>
          <w:color w:val="auto"/>
          <w:lang w:val="pl"/>
        </w:rPr>
        <w:t>, o którym mowa w</w:t>
      </w:r>
      <w:r w:rsidR="0022573D">
        <w:rPr>
          <w:color w:val="auto"/>
          <w:lang w:val="pl"/>
        </w:rPr>
        <w:t> </w:t>
      </w:r>
      <w:r w:rsidR="003262AA" w:rsidRPr="00DE5032">
        <w:rPr>
          <w:color w:val="auto"/>
          <w:lang w:val="pl"/>
        </w:rPr>
        <w:t>ust. 1, nie może przekroczyć kwoty netto: … zł (słownie: … zł i .. /100) powiększone o</w:t>
      </w:r>
      <w:r w:rsidR="00AC23ED">
        <w:rPr>
          <w:color w:val="auto"/>
          <w:lang w:val="pl"/>
        </w:rPr>
        <w:t> </w:t>
      </w:r>
      <w:r w:rsidR="003262AA" w:rsidRPr="00DE5032">
        <w:rPr>
          <w:color w:val="auto"/>
          <w:lang w:val="pl"/>
        </w:rPr>
        <w:t>podatek VAT w</w:t>
      </w:r>
      <w:r w:rsidR="0022573D">
        <w:rPr>
          <w:color w:val="auto"/>
          <w:lang w:val="pl"/>
        </w:rPr>
        <w:t> </w:t>
      </w:r>
      <w:r w:rsidR="003262AA" w:rsidRPr="00DE5032">
        <w:rPr>
          <w:color w:val="auto"/>
          <w:lang w:val="pl"/>
        </w:rPr>
        <w:t xml:space="preserve">wysokości obowiązującej w momencie wystawienia faktury. </w:t>
      </w:r>
    </w:p>
    <w:p w:rsidR="003262AA" w:rsidRPr="00E51724" w:rsidRDefault="003262AA" w:rsidP="00DE5032">
      <w:pPr>
        <w:pStyle w:val="Akapitzlist"/>
        <w:numPr>
          <w:ilvl w:val="0"/>
          <w:numId w:val="29"/>
        </w:numPr>
        <w:spacing w:before="120" w:after="120" w:line="252" w:lineRule="auto"/>
        <w:ind w:left="567" w:hanging="567"/>
        <w:contextualSpacing w:val="0"/>
        <w:rPr>
          <w:color w:val="auto"/>
          <w:lang w:val="pl"/>
        </w:rPr>
      </w:pPr>
      <w:r w:rsidRPr="00DE5032">
        <w:rPr>
          <w:color w:val="auto"/>
          <w:lang w:val="pl"/>
        </w:rPr>
        <w:t>Niezależnie od postanowień ust. 2, Zamawiający ma prawo zlecić Wykonawcy wykonanie prac dodatkowych, które nie były objęte pierwotnym zakresem Zamówienia, a są niezbędne do prawidłowego wykonania przedmiotu Umowy lub wynikają z</w:t>
      </w:r>
      <w:r w:rsidR="0022573D">
        <w:rPr>
          <w:color w:val="auto"/>
          <w:lang w:val="pl"/>
        </w:rPr>
        <w:t> </w:t>
      </w:r>
      <w:r w:rsidRPr="00DE5032">
        <w:rPr>
          <w:color w:val="auto"/>
          <w:lang w:val="pl"/>
        </w:rPr>
        <w:t>okoliczności, których nie można było przewidzieć w chwili zawarcia Umowy. Wartość wynagrodzenia za prace dodatkowe nie może przekroczyć 10% łącznej maksymalnej kwoty netto wynagrodzenia ryczałtowego określonej w ust. 2.</w:t>
      </w:r>
      <w:r w:rsidRPr="00E51724">
        <w:rPr>
          <w:color w:val="auto"/>
          <w:lang w:val="pl"/>
        </w:rPr>
        <w:t xml:space="preserve"> </w:t>
      </w:r>
    </w:p>
    <w:p w:rsidR="003262AA" w:rsidRPr="00E51724" w:rsidRDefault="003262AA" w:rsidP="00DE5032">
      <w:pPr>
        <w:pStyle w:val="Akapitzlist"/>
        <w:numPr>
          <w:ilvl w:val="0"/>
          <w:numId w:val="29"/>
        </w:numPr>
        <w:spacing w:before="120" w:after="120" w:line="252" w:lineRule="auto"/>
        <w:ind w:left="567" w:hanging="567"/>
        <w:contextualSpacing w:val="0"/>
        <w:rPr>
          <w:color w:val="auto"/>
          <w:lang w:val="pl"/>
        </w:rPr>
      </w:pPr>
      <w:r w:rsidRPr="00E51724">
        <w:rPr>
          <w:color w:val="auto"/>
          <w:lang w:val="pl"/>
        </w:rPr>
        <w:t xml:space="preserve">Wykonanie prac dodatkowych, o których mowa w ust. 4, wymaga pisemnego aneksu do niniejszej Umowy, określającego zakres prac dodatkowych, termin ich wykonania oraz wynagrodzenie za ich wykonanie, z uwzględnieniem limitu określonego w ust. 4. </w:t>
      </w:r>
    </w:p>
    <w:p w:rsidR="004F2F98" w:rsidRPr="008E2ACB" w:rsidRDefault="004F2F98" w:rsidP="00B04750">
      <w:pPr>
        <w:pStyle w:val="Akapitzlist"/>
        <w:numPr>
          <w:ilvl w:val="0"/>
          <w:numId w:val="29"/>
        </w:numPr>
        <w:spacing w:before="120" w:after="120" w:line="252" w:lineRule="auto"/>
        <w:ind w:left="567" w:hanging="567"/>
        <w:contextualSpacing w:val="0"/>
        <w:rPr>
          <w:color w:val="auto"/>
        </w:rPr>
      </w:pPr>
      <w:r w:rsidRPr="008E2ACB">
        <w:rPr>
          <w:color w:val="auto"/>
        </w:rPr>
        <w:t>Ceny jednostkowe netto usług określone zostały w Załączniku nr 1</w:t>
      </w:r>
      <w:r w:rsidR="00BC41A5">
        <w:rPr>
          <w:color w:val="auto"/>
        </w:rPr>
        <w:t xml:space="preserve"> do Umowy</w:t>
      </w:r>
      <w:r w:rsidRPr="008E2ACB">
        <w:rPr>
          <w:color w:val="auto"/>
        </w:rPr>
        <w:t xml:space="preserve">.  </w:t>
      </w:r>
    </w:p>
    <w:p w:rsidR="00C468FF" w:rsidRPr="005F6258" w:rsidRDefault="004F2F98">
      <w:pPr>
        <w:pStyle w:val="Akapitzlist"/>
        <w:numPr>
          <w:ilvl w:val="0"/>
          <w:numId w:val="29"/>
        </w:numPr>
        <w:spacing w:before="120" w:after="120" w:line="252" w:lineRule="auto"/>
        <w:ind w:left="567" w:hanging="567"/>
        <w:contextualSpacing w:val="0"/>
        <w:rPr>
          <w:color w:val="auto"/>
          <w:lang w:val="pl"/>
        </w:rPr>
      </w:pPr>
      <w:r w:rsidRPr="008E2ACB">
        <w:rPr>
          <w:color w:val="auto"/>
          <w:lang w:val="pl"/>
        </w:rPr>
        <w:t>Wszystkie kwoty netto</w:t>
      </w:r>
      <w:r w:rsidRPr="00B04750">
        <w:rPr>
          <w:color w:val="auto"/>
          <w:lang w:val="pl"/>
        </w:rPr>
        <w:t xml:space="preserve"> wynikające z Załącznika nr 1 zostaną powiększone o podatek VAT zgodnie z obowiązującymi przepisami. </w:t>
      </w:r>
    </w:p>
    <w:p w:rsidR="004F2F98" w:rsidRPr="00B04750" w:rsidRDefault="004F2F98" w:rsidP="00D96375">
      <w:pPr>
        <w:pStyle w:val="Akapitzlist"/>
        <w:numPr>
          <w:ilvl w:val="0"/>
          <w:numId w:val="29"/>
        </w:numPr>
        <w:spacing w:before="120" w:after="120" w:line="252" w:lineRule="auto"/>
        <w:ind w:left="567" w:hanging="567"/>
        <w:contextualSpacing w:val="0"/>
        <w:rPr>
          <w:color w:val="auto"/>
          <w:lang w:val="pl"/>
        </w:rPr>
      </w:pPr>
      <w:r w:rsidRPr="00B04750">
        <w:rPr>
          <w:color w:val="auto"/>
          <w:lang w:val="pl"/>
        </w:rPr>
        <w:t xml:space="preserve">Wykonawca wystawi oraz dostarczy Zamawiającemu fakturę  do 7 dni  po wykonaniu usługi  z załączonym podpisanym przez przedstawiciela Zamawiającego </w:t>
      </w:r>
      <w:r w:rsidR="00DE02A1" w:rsidRPr="00B04750">
        <w:rPr>
          <w:color w:val="auto"/>
          <w:lang w:val="pl"/>
        </w:rPr>
        <w:t xml:space="preserve">bezusterkowych (bez uwag) </w:t>
      </w:r>
      <w:r w:rsidRPr="00B04750">
        <w:rPr>
          <w:color w:val="auto"/>
          <w:lang w:val="pl"/>
        </w:rPr>
        <w:t>protokołem odbioru usługi, którego wzór stanowi</w:t>
      </w:r>
      <w:r w:rsidR="00B6338D">
        <w:rPr>
          <w:color w:val="auto"/>
          <w:lang w:val="pl"/>
        </w:rPr>
        <w:t xml:space="preserve"> </w:t>
      </w:r>
      <w:r w:rsidR="00B6338D">
        <w:rPr>
          <w:color w:val="auto"/>
          <w:lang w:val="pl"/>
        </w:rPr>
        <w:fldChar w:fldCharType="begin"/>
      </w:r>
      <w:r w:rsidR="00B6338D">
        <w:rPr>
          <w:color w:val="auto"/>
          <w:lang w:val="pl"/>
        </w:rPr>
        <w:instrText xml:space="preserve"> REF _Ref194485440 \r \h </w:instrText>
      </w:r>
      <w:r w:rsidR="00D96375">
        <w:rPr>
          <w:color w:val="auto"/>
          <w:lang w:val="pl"/>
        </w:rPr>
        <w:instrText xml:space="preserve"> \* MERGEFORMAT </w:instrText>
      </w:r>
      <w:r w:rsidR="00B6338D">
        <w:rPr>
          <w:color w:val="auto"/>
          <w:lang w:val="pl"/>
        </w:rPr>
      </w:r>
      <w:r w:rsidR="00B6338D">
        <w:rPr>
          <w:color w:val="auto"/>
          <w:lang w:val="pl"/>
        </w:rPr>
        <w:fldChar w:fldCharType="separate"/>
      </w:r>
      <w:r w:rsidR="00B6338D">
        <w:rPr>
          <w:color w:val="auto"/>
          <w:lang w:val="pl"/>
        </w:rPr>
        <w:t>Załącznik 4</w:t>
      </w:r>
      <w:r w:rsidR="00B6338D">
        <w:rPr>
          <w:color w:val="auto"/>
          <w:lang w:val="pl"/>
        </w:rPr>
        <w:fldChar w:fldCharType="end"/>
      </w:r>
      <w:r w:rsidR="00B6338D">
        <w:rPr>
          <w:color w:val="auto"/>
          <w:lang w:val="pl"/>
        </w:rPr>
        <w:t xml:space="preserve"> </w:t>
      </w:r>
      <w:r w:rsidRPr="00B04750">
        <w:rPr>
          <w:color w:val="auto"/>
          <w:lang w:val="pl"/>
        </w:rPr>
        <w:t>do Umowy</w:t>
      </w:r>
      <w:r w:rsidR="00D96375">
        <w:rPr>
          <w:color w:val="auto"/>
          <w:lang w:val="pl"/>
        </w:rPr>
        <w:t xml:space="preserve"> oraz, o ile będzie miało to zastosowanie, z załączonymi oświadczeniami podwykonawców</w:t>
      </w:r>
      <w:r w:rsidR="005A2C1D">
        <w:rPr>
          <w:color w:val="auto"/>
          <w:lang w:val="pl"/>
        </w:rPr>
        <w:t xml:space="preserve"> lub dalszych podwykonawców</w:t>
      </w:r>
      <w:r w:rsidR="00D96375">
        <w:rPr>
          <w:color w:val="auto"/>
          <w:lang w:val="pl"/>
        </w:rPr>
        <w:t xml:space="preserve"> o braku roszczeń</w:t>
      </w:r>
      <w:r w:rsidR="005A2C1D">
        <w:rPr>
          <w:color w:val="auto"/>
          <w:lang w:val="pl"/>
        </w:rPr>
        <w:t xml:space="preserve"> z ich strony</w:t>
      </w:r>
      <w:r w:rsidR="00D96375">
        <w:rPr>
          <w:color w:val="auto"/>
          <w:lang w:val="pl"/>
        </w:rPr>
        <w:t xml:space="preserve"> o zapłatę </w:t>
      </w:r>
      <w:r w:rsidR="00D96375" w:rsidRPr="00D96375">
        <w:rPr>
          <w:color w:val="auto"/>
          <w:lang w:val="pl"/>
        </w:rPr>
        <w:t>wynagro</w:t>
      </w:r>
      <w:r w:rsidR="00D96375">
        <w:rPr>
          <w:color w:val="auto"/>
          <w:lang w:val="pl"/>
        </w:rPr>
        <w:t>dzenia należnego podwykonawcy</w:t>
      </w:r>
      <w:r w:rsidR="005A2C1D">
        <w:rPr>
          <w:color w:val="auto"/>
          <w:lang w:val="pl"/>
        </w:rPr>
        <w:t xml:space="preserve"> lub dalszemu podwykonawcy</w:t>
      </w:r>
      <w:r w:rsidR="00D96375">
        <w:rPr>
          <w:color w:val="auto"/>
          <w:lang w:val="pl"/>
        </w:rPr>
        <w:t xml:space="preserve"> z </w:t>
      </w:r>
      <w:r w:rsidR="00D96375" w:rsidRPr="00D96375">
        <w:rPr>
          <w:color w:val="auto"/>
          <w:lang w:val="pl"/>
        </w:rPr>
        <w:t>tytułu wykonanych przez niego robót</w:t>
      </w:r>
      <w:r w:rsidRPr="00B04750">
        <w:rPr>
          <w:color w:val="auto"/>
          <w:lang w:val="pl"/>
        </w:rPr>
        <w:t xml:space="preserve">. </w:t>
      </w:r>
    </w:p>
    <w:p w:rsidR="004F2F98" w:rsidRPr="00B04750"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Płatności będą realizowane za pośrednictwem rachunku płatniczego Zamawiającego z</w:t>
      </w:r>
      <w:r w:rsidR="00011E56">
        <w:rPr>
          <w:color w:val="auto"/>
          <w:lang w:val="pl"/>
        </w:rPr>
        <w:t> </w:t>
      </w:r>
      <w:r w:rsidRPr="00B04750">
        <w:rPr>
          <w:color w:val="auto"/>
          <w:lang w:val="pl"/>
        </w:rPr>
        <w:t xml:space="preserve">zastosowaniem mechanizmu podzielonej płatności w terminie 45 dni od daty otrzymania przez Zamawiającego prawidłowo wystawionej faktury z wykazanym podatkiem VAT wraz z Załącznikiem, o którym mowa w ust. </w:t>
      </w:r>
      <w:r w:rsidR="000C3A13">
        <w:rPr>
          <w:color w:val="auto"/>
          <w:lang w:val="pl"/>
        </w:rPr>
        <w:t>8</w:t>
      </w:r>
      <w:r w:rsidRPr="00B04750">
        <w:rPr>
          <w:color w:val="auto"/>
          <w:lang w:val="pl"/>
        </w:rPr>
        <w:t xml:space="preserve"> powyżej na wskazany przez Wykonawcę rachunek bankowy. </w:t>
      </w:r>
    </w:p>
    <w:p w:rsidR="004F2F98" w:rsidRPr="00B04750" w:rsidRDefault="007A1D7F" w:rsidP="00B04750">
      <w:pPr>
        <w:pStyle w:val="Akapitzlist"/>
        <w:numPr>
          <w:ilvl w:val="0"/>
          <w:numId w:val="29"/>
        </w:numPr>
        <w:spacing w:before="120" w:after="120" w:line="252" w:lineRule="auto"/>
        <w:ind w:left="567" w:hanging="567"/>
        <w:contextualSpacing w:val="0"/>
        <w:rPr>
          <w:color w:val="auto"/>
          <w:lang w:val="pl"/>
        </w:rPr>
      </w:pPr>
      <w:r>
        <w:rPr>
          <w:color w:val="auto"/>
          <w:lang w:val="pl"/>
        </w:rPr>
        <w:t>Płatność wynikająca z U</w:t>
      </w:r>
      <w:r w:rsidR="004F2F98" w:rsidRPr="00B04750">
        <w:rPr>
          <w:color w:val="auto"/>
          <w:lang w:val="pl"/>
        </w:rPr>
        <w:t>mowy będzie realizowana w mechanizmie podzielonej płatności, o</w:t>
      </w:r>
      <w:r w:rsidR="00011E56">
        <w:rPr>
          <w:color w:val="auto"/>
          <w:lang w:val="pl"/>
        </w:rPr>
        <w:t> </w:t>
      </w:r>
      <w:r w:rsidR="004F2F98" w:rsidRPr="00B04750">
        <w:rPr>
          <w:color w:val="auto"/>
          <w:lang w:val="pl"/>
        </w:rPr>
        <w:t>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w:t>
      </w:r>
      <w:r w:rsidR="00B04750">
        <w:rPr>
          <w:color w:val="auto"/>
          <w:lang w:val="pl"/>
        </w:rPr>
        <w:t> </w:t>
      </w:r>
      <w:r w:rsidR="004F2F98" w:rsidRPr="00B04750">
        <w:rPr>
          <w:color w:val="auto"/>
          <w:lang w:val="pl"/>
        </w:rPr>
        <w:t>walutach obcych.</w:t>
      </w:r>
    </w:p>
    <w:p w:rsidR="004F2F98" w:rsidRPr="00E63615"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W przypadku</w:t>
      </w:r>
      <w:r w:rsidRPr="00E63615">
        <w:rPr>
          <w:color w:val="auto"/>
          <w:lang w:val="pl"/>
        </w:rPr>
        <w:t xml:space="preserve"> niemożności dokonania płatności w sposób wskazany w ust. </w:t>
      </w:r>
      <w:r w:rsidR="000C3A13">
        <w:rPr>
          <w:color w:val="auto"/>
          <w:lang w:val="pl"/>
        </w:rPr>
        <w:t>10</w:t>
      </w:r>
      <w:r w:rsidRPr="00E63615">
        <w:rPr>
          <w:color w:val="auto"/>
          <w:lang w:val="pl"/>
        </w:rPr>
        <w:t xml:space="preserve"> powyżej z</w:t>
      </w:r>
      <w:r w:rsidR="0022573D">
        <w:rPr>
          <w:color w:val="auto"/>
          <w:lang w:val="pl"/>
        </w:rPr>
        <w:t> </w:t>
      </w:r>
      <w:r w:rsidRPr="00E63615">
        <w:rPr>
          <w:color w:val="auto"/>
          <w:lang w:val="pl"/>
        </w:rPr>
        <w:t>uwagi na:</w:t>
      </w:r>
    </w:p>
    <w:p w:rsidR="004F2F98" w:rsidRPr="00E63615" w:rsidRDefault="004F2F98" w:rsidP="004F2F98">
      <w:pPr>
        <w:pStyle w:val="Akapitzlist"/>
        <w:numPr>
          <w:ilvl w:val="0"/>
          <w:numId w:val="4"/>
        </w:numPr>
        <w:spacing w:after="120" w:line="252" w:lineRule="auto"/>
        <w:ind w:left="567" w:hanging="284"/>
        <w:contextualSpacing w:val="0"/>
        <w:rPr>
          <w:color w:val="auto"/>
          <w:lang w:val="pl"/>
        </w:rPr>
      </w:pPr>
      <w:r w:rsidRPr="00E63615">
        <w:rPr>
          <w:color w:val="auto"/>
          <w:lang w:val="pl"/>
        </w:rPr>
        <w:t>brak na Białej Liście wskazanego przez Wykonawcę numeru rachunku bankowego lub</w:t>
      </w:r>
    </w:p>
    <w:p w:rsidR="004F2F98" w:rsidRPr="00E63615" w:rsidRDefault="004F2F98" w:rsidP="004F2F98">
      <w:pPr>
        <w:pStyle w:val="Akapitzlist"/>
        <w:numPr>
          <w:ilvl w:val="0"/>
          <w:numId w:val="4"/>
        </w:numPr>
        <w:spacing w:after="120" w:line="252" w:lineRule="auto"/>
        <w:ind w:left="567" w:hanging="284"/>
        <w:contextualSpacing w:val="0"/>
        <w:rPr>
          <w:color w:val="auto"/>
          <w:lang w:val="pl"/>
        </w:rPr>
      </w:pPr>
      <w:r w:rsidRPr="00E63615">
        <w:rPr>
          <w:color w:val="auto"/>
          <w:lang w:val="pl"/>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rsidR="004F2F98" w:rsidRPr="00E63615" w:rsidRDefault="004F2F98" w:rsidP="004F2F98">
      <w:pPr>
        <w:spacing w:after="120" w:line="252" w:lineRule="auto"/>
        <w:ind w:left="567"/>
        <w:rPr>
          <w:color w:val="auto"/>
          <w:lang w:val="pl"/>
        </w:rPr>
      </w:pPr>
      <w:r w:rsidRPr="00E63615">
        <w:rPr>
          <w:color w:val="auto"/>
          <w:lang w:val="pl"/>
        </w:rPr>
        <w:t>Zamawiający będzie uprawniony do wstrzymania płatności na rzecz Wykonawcy odpowiednio: wynagrodzenia (w przypadku wskazanym w lit. a) lub części wynagrodzenia odpowiadającej podatkowi VAT (w przypadku wskazanym w lit. b).</w:t>
      </w:r>
    </w:p>
    <w:p w:rsidR="004F2F98" w:rsidRPr="00E63615" w:rsidRDefault="004F2F98" w:rsidP="00B04750">
      <w:pPr>
        <w:pStyle w:val="Akapitzlist"/>
        <w:numPr>
          <w:ilvl w:val="0"/>
          <w:numId w:val="29"/>
        </w:numPr>
        <w:spacing w:before="120" w:after="120" w:line="252" w:lineRule="auto"/>
        <w:ind w:left="567" w:hanging="567"/>
        <w:contextualSpacing w:val="0"/>
        <w:rPr>
          <w:color w:val="auto"/>
          <w:lang w:val="pl"/>
        </w:rPr>
      </w:pPr>
      <w:r w:rsidRPr="00E63615">
        <w:rPr>
          <w:color w:val="auto"/>
          <w:lang w:val="pl"/>
        </w:rPr>
        <w:t xml:space="preserve">W sytuacji wskazanej w ust. </w:t>
      </w:r>
      <w:r w:rsidR="000C3A13">
        <w:rPr>
          <w:color w:val="auto"/>
          <w:lang w:val="pl"/>
        </w:rPr>
        <w:t>11</w:t>
      </w:r>
      <w:r w:rsidRPr="00E63615">
        <w:rPr>
          <w:color w:val="auto"/>
          <w:lang w:val="pl"/>
        </w:rPr>
        <w:t xml:space="preserve"> powyżej płatność nastąpi nie później niż w terminie 7 dni roboczych od (odpowiednio): dnia następnego po przekazaniu Zamawiającego przez </w:t>
      </w:r>
      <w:r w:rsidRPr="00B04750">
        <w:rPr>
          <w:color w:val="auto"/>
          <w:lang w:val="pl"/>
        </w:rPr>
        <w:t>Wykonawcę</w:t>
      </w:r>
      <w:r w:rsidRPr="00E63615">
        <w:rPr>
          <w:color w:val="auto"/>
          <w:lang w:val="pl"/>
        </w:rPr>
        <w:t xml:space="preserve"> informacji o pojawieniu się jego numeru rachunku bankowego na Białej Liście (w przypadku wskazanym w ust. 7 lit. a) powyżej lub dnia następnego po </w:t>
      </w:r>
      <w:r w:rsidRPr="00E63615">
        <w:rPr>
          <w:color w:val="auto"/>
          <w:lang w:val="pl"/>
        </w:rPr>
        <w:lastRenderedPageBreak/>
        <w:t xml:space="preserve">wskazaniu Zamawiającemu przez Wykonawcę numeru rachunku bankowego w złotych polskich figurującego na Białej Liście (w przypadku, o którym mowa w ust. </w:t>
      </w:r>
      <w:r w:rsidR="000C3A13">
        <w:rPr>
          <w:color w:val="auto"/>
          <w:lang w:val="pl"/>
        </w:rPr>
        <w:t>11</w:t>
      </w:r>
      <w:r w:rsidRPr="00E63615">
        <w:rPr>
          <w:color w:val="auto"/>
          <w:lang w:val="pl"/>
        </w:rPr>
        <w:t xml:space="preserve"> lit b) powyżej.</w:t>
      </w:r>
    </w:p>
    <w:p w:rsidR="004F2F98" w:rsidRPr="00B04750" w:rsidRDefault="004F2F98" w:rsidP="00B04750">
      <w:pPr>
        <w:pStyle w:val="Akapitzlist"/>
        <w:numPr>
          <w:ilvl w:val="0"/>
          <w:numId w:val="29"/>
        </w:numPr>
        <w:spacing w:before="120" w:after="120" w:line="252" w:lineRule="auto"/>
        <w:ind w:left="567" w:hanging="567"/>
        <w:contextualSpacing w:val="0"/>
        <w:rPr>
          <w:color w:val="auto"/>
          <w:lang w:val="pl"/>
        </w:rPr>
      </w:pPr>
      <w:r w:rsidRPr="00E63615">
        <w:rPr>
          <w:color w:val="auto"/>
          <w:lang w:val="pl"/>
        </w:rPr>
        <w:t>Strony zgodnie przyjmują, że wystąpienie okoliczności, o których mowa w ust.</w:t>
      </w:r>
      <w:r w:rsidR="000C3A13">
        <w:rPr>
          <w:color w:val="auto"/>
          <w:lang w:val="pl"/>
        </w:rPr>
        <w:t xml:space="preserve">12 </w:t>
      </w:r>
      <w:r w:rsidRPr="00E63615">
        <w:rPr>
          <w:color w:val="auto"/>
          <w:lang w:val="pl"/>
        </w:rPr>
        <w:t xml:space="preserve">powyżej, zwalnia Zamawiającego z obowiązku zapłaty odsetek za zwłokę za okres pomiędzy </w:t>
      </w:r>
      <w:r w:rsidR="007A1D7F">
        <w:rPr>
          <w:color w:val="auto"/>
          <w:lang w:val="pl"/>
        </w:rPr>
        <w:t>ustalonym w U</w:t>
      </w:r>
      <w:r w:rsidRPr="00B04750">
        <w:rPr>
          <w:color w:val="auto"/>
          <w:lang w:val="pl"/>
        </w:rPr>
        <w:t xml:space="preserve">mowie terminem płatności a dniem zrealizowania przez Zamawiającego na rzecz Wykonawcy płatności, o których mowa w ust. </w:t>
      </w:r>
      <w:r w:rsidR="000C3A13">
        <w:rPr>
          <w:color w:val="auto"/>
          <w:lang w:val="pl"/>
        </w:rPr>
        <w:t>12</w:t>
      </w:r>
      <w:r w:rsidRPr="00B04750">
        <w:rPr>
          <w:color w:val="auto"/>
          <w:lang w:val="pl"/>
        </w:rPr>
        <w:t xml:space="preserve"> powyżej.</w:t>
      </w:r>
    </w:p>
    <w:p w:rsidR="004F2F98" w:rsidRPr="00B04750"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Za dzień dokonania płatności przyjmuje się dzień obciążenia rachunku Zamawiającego.</w:t>
      </w:r>
    </w:p>
    <w:p w:rsidR="004F2F98" w:rsidRPr="00E63615" w:rsidRDefault="004F2F98" w:rsidP="00B04750">
      <w:pPr>
        <w:pStyle w:val="Akapitzlist"/>
        <w:numPr>
          <w:ilvl w:val="0"/>
          <w:numId w:val="29"/>
        </w:numPr>
        <w:spacing w:before="120" w:after="120" w:line="252" w:lineRule="auto"/>
        <w:ind w:left="567" w:hanging="567"/>
        <w:contextualSpacing w:val="0"/>
        <w:rPr>
          <w:color w:val="auto"/>
        </w:rPr>
      </w:pPr>
      <w:r w:rsidRPr="00B04750">
        <w:rPr>
          <w:color w:val="auto"/>
          <w:lang w:val="pl"/>
        </w:rPr>
        <w:t>Wszelkie płatności będą realizowane po otrzymaniu prawidłowych, rzetelnych i</w:t>
      </w:r>
      <w:r w:rsidR="00B04750">
        <w:rPr>
          <w:color w:val="auto"/>
          <w:lang w:val="pl"/>
        </w:rPr>
        <w:t> </w:t>
      </w:r>
      <w:r w:rsidRPr="00B04750">
        <w:rPr>
          <w:color w:val="auto"/>
          <w:lang w:val="pl"/>
        </w:rPr>
        <w:t>wystawionych we właściwym terminie, zgodnie z przepisami Ustawy o VAT, rozporządzeniami wykonawczymi oraz zapisami niniejszej Umowy, faktur, których jeden z egzemplarzy pozostanie</w:t>
      </w:r>
      <w:r w:rsidRPr="00CC6728">
        <w:rPr>
          <w:color w:val="auto"/>
        </w:rPr>
        <w:t xml:space="preserve"> w posiadaniu Zleceniobiorcy. Na każdej fakturze Zleceniobiorca zobowiązany jest wskazać numer Umowy SAP, o ile uprzednio zostanie przekazany przez Zamawiającego.</w:t>
      </w:r>
      <w:r w:rsidRPr="00E63615">
        <w:rPr>
          <w:color w:val="auto"/>
        </w:rPr>
        <w:t xml:space="preserve"> </w:t>
      </w:r>
      <w:r w:rsidRPr="00CC6728">
        <w:rPr>
          <w:color w:val="auto"/>
        </w:rPr>
        <w:t>Strony dopuszczają możliwość przesłania faktur w</w:t>
      </w:r>
      <w:r w:rsidR="00B04750">
        <w:rPr>
          <w:color w:val="auto"/>
        </w:rPr>
        <w:t> </w:t>
      </w:r>
      <w:r w:rsidRPr="00CC6728">
        <w:rPr>
          <w:color w:val="auto"/>
        </w:rPr>
        <w:t xml:space="preserve">formie elektronicznej po podpisaniu odrębnego porozumienia w sprawie e-faktur.  </w:t>
      </w:r>
    </w:p>
    <w:p w:rsidR="004F2F98" w:rsidRPr="00E63615"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Wykonawca zobowiązuje się, że zrekompensuje Zamawiającemu wszelkie negatywne konsekwencje finansowe, w tym z tytułu utraty prawa do odliczenia podatku VAT powstałe w wyniku uchybień ww. warunków lub powstałe w wyniku zaistnienia okoliczności, o których mowa</w:t>
      </w:r>
      <w:r w:rsidRPr="00E63615">
        <w:rPr>
          <w:color w:val="auto"/>
          <w:lang w:val="pl"/>
        </w:rPr>
        <w:t xml:space="preserve"> w art. 88 ust. 3a lub art. 96 ust. 9 i 9a ustawy o VAT, z</w:t>
      </w:r>
      <w:r w:rsidR="00B04750">
        <w:rPr>
          <w:color w:val="auto"/>
          <w:lang w:val="pl"/>
        </w:rPr>
        <w:t> </w:t>
      </w:r>
      <w:r w:rsidRPr="00E63615">
        <w:rPr>
          <w:color w:val="auto"/>
          <w:lang w:val="pl"/>
        </w:rPr>
        <w:t>tytułu ponoszenia przez Zamawiającego odpowiedzialności o której mowa w art. 117ba ustawy z 29 sierpnia 1997 r. - Ordynacja podatkowa oraz z tytułu braku możliwości zaliczenia wydatku do kosztów podatkowych lub konieczności zmniejszenia kosztów uzyskania przychodów lub zwiększenia przychodów na zasadach określonych w art. 15d ustawy z</w:t>
      </w:r>
      <w:r w:rsidR="00011E56">
        <w:rPr>
          <w:color w:val="auto"/>
          <w:lang w:val="pl"/>
        </w:rPr>
        <w:t> </w:t>
      </w:r>
      <w:r w:rsidRPr="00E63615">
        <w:rPr>
          <w:color w:val="auto"/>
          <w:lang w:val="pl"/>
        </w:rPr>
        <w:t xml:space="preserve">dnia 15 lutego 1992 r. o podatku dochodowym od osób prawnych. </w:t>
      </w:r>
    </w:p>
    <w:p w:rsidR="004F2F98" w:rsidRPr="00B04750"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Wykonawca  oświadcza, że jest czynnym podatnikiem podatku od towarów i usług (VAT) i posiada następujący Numer Identyfikacji Podatkowej NIP: …………….</w:t>
      </w:r>
    </w:p>
    <w:p w:rsidR="004F2F98" w:rsidRPr="00B04750"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Wykonawca zobowiązuje się do zachowania statusu podatnika VAT czynnego przynajmniej do dnia wystawienia ostatniej faktury dla ORLEN. W przypadku gdy Wykonawca zostanie wykreślony z rejestru VAT na podstawie przesłanek wskazanych w ustawie o VAT,  jest  on zobowiązany do niezwłocznego powiadomienia ORLEN o tym fakcie. W przypadku gdy Wykonawca nie powiadomi  ORLEN o wykreśleniu z rejestru VAT, o którym mowa w zdaniu poprzedzającym, postanowienia ust. 1</w:t>
      </w:r>
      <w:r w:rsidR="000C3A13">
        <w:rPr>
          <w:color w:val="auto"/>
          <w:lang w:val="pl"/>
        </w:rPr>
        <w:t>9</w:t>
      </w:r>
      <w:r w:rsidRPr="00B04750">
        <w:rPr>
          <w:color w:val="auto"/>
          <w:lang w:val="pl"/>
        </w:rPr>
        <w:t xml:space="preserve"> poniżej stosuje się odpowiednio, z wyjątkiem przypadku gdy Wykonawca w terminie 30 (trzydziestu) dni od dnia pozyskania informacji o wykreśleniu go z rejestru VAT przedstawi  ORLEN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 </w:t>
      </w:r>
    </w:p>
    <w:p w:rsidR="004F2F98" w:rsidRPr="00E63615" w:rsidRDefault="004F2F98" w:rsidP="00B04750">
      <w:pPr>
        <w:pStyle w:val="Akapitzlist"/>
        <w:numPr>
          <w:ilvl w:val="0"/>
          <w:numId w:val="29"/>
        </w:numPr>
        <w:spacing w:before="120" w:after="120" w:line="252" w:lineRule="auto"/>
        <w:ind w:left="567" w:hanging="567"/>
        <w:contextualSpacing w:val="0"/>
        <w:rPr>
          <w:color w:val="auto"/>
          <w:lang w:val="pl"/>
        </w:rPr>
      </w:pPr>
      <w:r w:rsidRPr="00B04750">
        <w:rPr>
          <w:color w:val="auto"/>
          <w:lang w:val="pl"/>
        </w:rPr>
        <w:t>Wykonawca gwarantuje i ponosi odpowiedzialność za prawidłowość zastosowanych stawek podatku VAT, co oznacza, że w przypadku zakwestionowania przez organy podatkowe prawa Zamawiającego do odliczenia podatku z tego powodu, iż zgodnie z</w:t>
      </w:r>
      <w:r w:rsidR="00B04750">
        <w:rPr>
          <w:color w:val="auto"/>
          <w:lang w:val="pl"/>
        </w:rPr>
        <w:t> </w:t>
      </w:r>
      <w:r w:rsidRPr="00B04750">
        <w:rPr>
          <w:color w:val="auto"/>
          <w:lang w:val="pl"/>
        </w:rPr>
        <w:t>przepisami dana transakcja nie podlegała opodatkowaniu lub była zwolniona od podatku,  Wykonawca</w:t>
      </w:r>
      <w:r w:rsidRPr="00E63615">
        <w:rPr>
          <w:color w:val="auto"/>
          <w:lang w:val="pl"/>
        </w:rPr>
        <w:t xml:space="preserve">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t>
      </w:r>
      <w:r w:rsidRPr="00E63615">
        <w:rPr>
          <w:color w:val="auto"/>
          <w:lang w:val="pl"/>
        </w:rPr>
        <w:lastRenderedPageBreak/>
        <w:t>wystawienia przez Zamawiającego.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 Powyższe postanowienia znajdą odpowiednio zastosowanie również w przypadku, gdy Zamawiający do sprzedaży towarów zastosuje stawkę podatku VAT wskazaną przez Wykonawcę na fakturach dokumentujących dostawy towarów dla Wykonawcy, a</w:t>
      </w:r>
      <w:r w:rsidR="00B04750">
        <w:rPr>
          <w:color w:val="auto"/>
          <w:lang w:val="pl"/>
        </w:rPr>
        <w:t> </w:t>
      </w:r>
      <w:r w:rsidRPr="00E63615">
        <w:rPr>
          <w:color w:val="auto"/>
          <w:lang w:val="pl"/>
        </w:rPr>
        <w:t>następnie będzie ona kwestionowana przez organy podatkowe. Strony zgodnie postanawiają, że zobowiązanie opisane w niniejszym ustępie obowiązuje niezależnie od rozwiązania, wygaśnięcia lub uchylenia bądź zniweczenia skutków prawnych Umowy.</w:t>
      </w:r>
    </w:p>
    <w:p w:rsidR="004F2F98" w:rsidRPr="00AE33D8" w:rsidRDefault="004F2F98" w:rsidP="00B04750">
      <w:pPr>
        <w:pStyle w:val="Akapitzlist"/>
        <w:numPr>
          <w:ilvl w:val="0"/>
          <w:numId w:val="29"/>
        </w:numPr>
        <w:spacing w:before="120" w:after="120" w:line="252" w:lineRule="auto"/>
        <w:ind w:left="567" w:hanging="567"/>
        <w:contextualSpacing w:val="0"/>
        <w:rPr>
          <w:color w:val="auto"/>
          <w:lang w:val="pl"/>
        </w:rPr>
      </w:pPr>
      <w:r w:rsidRPr="00E63615">
        <w:rPr>
          <w:color w:val="auto"/>
          <w:lang w:val="pl"/>
        </w:rPr>
        <w:t xml:space="preserve">Wykonawca jest zobowiązany do archiwizowania kopii faktur potwierdzających wykonanie usługi, stanowiących dla ORLEN podstawę do obniżenia podatku VAT należnego o kwotę </w:t>
      </w:r>
      <w:r w:rsidRPr="00CC6728">
        <w:rPr>
          <w:color w:val="auto"/>
        </w:rPr>
        <w:t>podatku</w:t>
      </w:r>
      <w:r w:rsidRPr="00E63615">
        <w:rPr>
          <w:color w:val="auto"/>
          <w:lang w:val="pl"/>
        </w:rPr>
        <w:t xml:space="preserve"> VAT naliczonego przy zakupie usługi. W razie niedopełnienia powyższego wymogu, lub w razie gdyby archiwizowana przez Wykonawcę kopia faktury była </w:t>
      </w:r>
      <w:r w:rsidRPr="00B04750">
        <w:rPr>
          <w:color w:val="auto"/>
        </w:rPr>
        <w:t>nieprawidłowa</w:t>
      </w:r>
      <w:r w:rsidRPr="00E63615">
        <w:rPr>
          <w:color w:val="auto"/>
          <w:lang w:val="pl"/>
        </w:rPr>
        <w:t xml:space="preserve"> ze względów formalnych, prawnych lub rzeczowych, Wykonawca zobowiązany jest do wyrównania  ORLEN szkody powstałej w wyniku wymierzenia  ORLEN przez organ podatkowy zobowiązania podatkowego, wraz z sankcjami i odsetkami w kwotach wynikających z decyzji tego organu. </w:t>
      </w:r>
    </w:p>
    <w:p w:rsidR="00CB28E4" w:rsidRPr="00B6162D" w:rsidRDefault="00CB28E4" w:rsidP="00CC6728">
      <w:pPr>
        <w:pStyle w:val="Nagwek1"/>
        <w:spacing w:after="120" w:line="252" w:lineRule="auto"/>
        <w:ind w:left="284" w:right="3"/>
        <w:jc w:val="center"/>
        <w:rPr>
          <w:b/>
          <w:bCs/>
          <w:color w:val="auto"/>
        </w:rPr>
      </w:pPr>
      <w:r w:rsidRPr="00CC6728">
        <w:rPr>
          <w:rFonts w:ascii="Arial" w:hAnsi="Arial" w:cs="Arial"/>
          <w:b/>
          <w:bCs/>
          <w:color w:val="auto"/>
          <w:sz w:val="22"/>
          <w:szCs w:val="22"/>
        </w:rPr>
        <w:t xml:space="preserve">§ 5 [ </w:t>
      </w:r>
      <w:r w:rsidR="00D219BA">
        <w:rPr>
          <w:rFonts w:ascii="Arial" w:hAnsi="Arial" w:cs="Arial"/>
          <w:b/>
          <w:bCs/>
          <w:color w:val="auto"/>
          <w:sz w:val="22"/>
          <w:szCs w:val="22"/>
        </w:rPr>
        <w:t>Odstąpienie od Umowy</w:t>
      </w:r>
      <w:r w:rsidR="009E02A4" w:rsidRPr="00CC6728">
        <w:rPr>
          <w:rFonts w:ascii="Arial" w:hAnsi="Arial" w:cs="Arial"/>
          <w:b/>
          <w:bCs/>
          <w:color w:val="auto"/>
          <w:sz w:val="22"/>
          <w:szCs w:val="22"/>
        </w:rPr>
        <w:t>.</w:t>
      </w:r>
      <w:r w:rsidRPr="00CC6728">
        <w:rPr>
          <w:rFonts w:ascii="Arial" w:hAnsi="Arial" w:cs="Arial"/>
          <w:b/>
          <w:bCs/>
          <w:color w:val="auto"/>
          <w:sz w:val="22"/>
          <w:szCs w:val="22"/>
        </w:rPr>
        <w:t>]</w:t>
      </w:r>
    </w:p>
    <w:p w:rsidR="00512BC9" w:rsidRDefault="00512BC9" w:rsidP="00AC23ED">
      <w:pPr>
        <w:numPr>
          <w:ilvl w:val="0"/>
          <w:numId w:val="62"/>
        </w:numPr>
        <w:spacing w:after="107" w:line="260" w:lineRule="auto"/>
        <w:ind w:right="16"/>
      </w:pPr>
      <w:r>
        <w:t>Oprócz przypadków przewidzianych w przepisach prawa i Umowie Zamawiającemu przysługuje prawo odstąpienia od Umowy z przyczy</w:t>
      </w:r>
      <w:r w:rsidR="0022573D">
        <w:t xml:space="preserve">n leżących po stronie Wykonawcy, </w:t>
      </w:r>
      <w:r>
        <w:t>w</w:t>
      </w:r>
      <w:r w:rsidR="0022573D">
        <w:t> </w:t>
      </w:r>
      <w:r>
        <w:t>następujących sytuacjach:</w:t>
      </w:r>
    </w:p>
    <w:p w:rsidR="00512BC9" w:rsidRDefault="00512BC9" w:rsidP="00A61F5E">
      <w:pPr>
        <w:numPr>
          <w:ilvl w:val="0"/>
          <w:numId w:val="54"/>
        </w:numPr>
        <w:spacing w:after="76" w:line="260" w:lineRule="auto"/>
        <w:ind w:left="1134" w:right="16" w:hanging="567"/>
      </w:pPr>
      <w:r>
        <w:t>w przypadku gdy Wykonawca nie rozpoczął lub zaprzestał wykonywania robót przez okres dłuższy niż 5 dni roboczych i nie rozpoczął lub nie wznowił realizacji Przedmiotu Umowy w terminie wyznaczonym przez Zamawiającego w</w:t>
      </w:r>
      <w:r w:rsidR="000017EB">
        <w:t xml:space="preserve"> mailowym</w:t>
      </w:r>
      <w:r>
        <w:t xml:space="preserve"> wezwaniu do podjęcia robót,</w:t>
      </w:r>
    </w:p>
    <w:p w:rsidR="00194FF9" w:rsidRDefault="00194FF9" w:rsidP="00A61F5E">
      <w:pPr>
        <w:numPr>
          <w:ilvl w:val="0"/>
          <w:numId w:val="54"/>
        </w:numPr>
        <w:spacing w:after="76" w:line="260" w:lineRule="auto"/>
        <w:ind w:left="1134" w:right="16" w:hanging="567"/>
      </w:pPr>
      <w:r>
        <w:t>nie wykonał w terminie obowiązku, o którym mowa w § 3 ust. 11 Umowy,</w:t>
      </w:r>
    </w:p>
    <w:p w:rsidR="00194FF9" w:rsidRDefault="00194FF9" w:rsidP="00A61F5E">
      <w:pPr>
        <w:numPr>
          <w:ilvl w:val="0"/>
          <w:numId w:val="54"/>
        </w:numPr>
        <w:spacing w:after="76" w:line="260" w:lineRule="auto"/>
        <w:ind w:left="1134" w:right="16" w:hanging="567"/>
      </w:pPr>
      <w:r>
        <w:t>pomimo sprzeciwu ze strony Zamawiającego przy wykonywaniu robót posługuje się podwykonawcami,</w:t>
      </w:r>
    </w:p>
    <w:p w:rsidR="00512BC9" w:rsidRDefault="00512BC9" w:rsidP="00A61F5E">
      <w:pPr>
        <w:numPr>
          <w:ilvl w:val="0"/>
          <w:numId w:val="54"/>
        </w:numPr>
        <w:spacing w:after="32" w:line="260" w:lineRule="auto"/>
        <w:ind w:left="1134" w:right="16" w:hanging="567"/>
      </w:pPr>
      <w:r>
        <w:t>w razie stwierdzenia w czasie odbioru robót lub w okresie gwarancji, wad istotnych Przedmiotu Umowy, nie nadających się do usunięcia,</w:t>
      </w:r>
    </w:p>
    <w:p w:rsidR="00512BC9" w:rsidRDefault="00512BC9" w:rsidP="00A61F5E">
      <w:pPr>
        <w:numPr>
          <w:ilvl w:val="0"/>
          <w:numId w:val="54"/>
        </w:numPr>
        <w:spacing w:after="102" w:line="260" w:lineRule="auto"/>
        <w:ind w:left="1134" w:right="16" w:hanging="567"/>
      </w:pPr>
      <w:r>
        <w:t>gdy Wykonawca stanie się niewypłacalny, prowadzone jest przeciwko niemu postępowanie likwidacyjne, zostanie wobec niego złożony wniosek o ogłoszenie upadłości lub zostanie wszczęte w stosunku do jego majątku postępowanie egzekucyjne,</w:t>
      </w:r>
    </w:p>
    <w:p w:rsidR="00512BC9" w:rsidRDefault="00512BC9" w:rsidP="00A61F5E">
      <w:pPr>
        <w:numPr>
          <w:ilvl w:val="0"/>
          <w:numId w:val="54"/>
        </w:numPr>
        <w:spacing w:after="111" w:line="260" w:lineRule="auto"/>
        <w:ind w:left="1134" w:right="16" w:hanging="567"/>
      </w:pPr>
      <w:r>
        <w:t>gdy Wykonawca wykonuje roboty niezgodnie z Umową, dokumentacją projektową, warunkami technicznymi, normami branżowymi, aktualną wiedzą techniczną, sztuką budowlaną i nie zmienia nieprawidłowego sposobu realizowania Przedmiotu Umowy, mimo wezwania Zamawiającego</w:t>
      </w:r>
    </w:p>
    <w:p w:rsidR="00512BC9" w:rsidRDefault="00512BC9" w:rsidP="00AC23ED">
      <w:pPr>
        <w:numPr>
          <w:ilvl w:val="0"/>
          <w:numId w:val="62"/>
        </w:numPr>
        <w:spacing w:after="107" w:line="260" w:lineRule="auto"/>
        <w:ind w:right="16"/>
      </w:pPr>
      <w:r>
        <w:t>Oświadczenie o odstąpieniu od Umowy w przypadkach wskazanych w tym paragrafie jak i w pozostałych postanowieniach Umowy powinno zostać złożone w terminie 30 dni kalendarzowych od powzięcia informacji o okolicznościach uzasadniających odstąpienie od Umowy (o ile w innych postanowieniach Umowy nie przewidziano innego terminu), w formie pisemnej i powinno zawierać uzasadnienie.</w:t>
      </w:r>
    </w:p>
    <w:p w:rsidR="00512BC9" w:rsidRDefault="00512BC9" w:rsidP="00AC23ED">
      <w:pPr>
        <w:numPr>
          <w:ilvl w:val="0"/>
          <w:numId w:val="62"/>
        </w:numPr>
        <w:spacing w:after="5" w:line="260" w:lineRule="auto"/>
        <w:ind w:right="16"/>
      </w:pPr>
      <w:r>
        <w:lastRenderedPageBreak/>
        <w:t>W przypadku odstąpienia od Umowy z przyczyn leżących po stronie Wykonawcy, Strony dokonają stosownego rozliczenia prac, tj. w szczególności:</w:t>
      </w:r>
    </w:p>
    <w:p w:rsidR="00512BC9" w:rsidRDefault="00512BC9" w:rsidP="00A61F5E">
      <w:pPr>
        <w:numPr>
          <w:ilvl w:val="0"/>
          <w:numId w:val="63"/>
        </w:numPr>
        <w:spacing w:after="76" w:line="260" w:lineRule="auto"/>
        <w:ind w:left="1134" w:right="16" w:hanging="567"/>
      </w:pPr>
      <w:r>
        <w:t>Zamawiający zwróci Wykonawcy niezbędne koszty poniesione z tytułu robót wykonanych bezusterkowo, zgodnie z niniejszą Umową, do dnia doręczenia Wykonawcy oświadczenia o odstąpieniu od umowy, na podstawie sporządzonego z przedstawicielem Zamawiającego i dwustronnie podpisanego protokołu inwentaryzacji robót w toku</w:t>
      </w:r>
      <w:r w:rsidR="000017EB">
        <w:t>. Protokół inwentaryzacji robót w toku zostanie sporządzony w ciągu 7 dni od daty odstąpienia Umowy.</w:t>
      </w:r>
    </w:p>
    <w:p w:rsidR="00512BC9" w:rsidRDefault="00512BC9" w:rsidP="00A61F5E">
      <w:pPr>
        <w:numPr>
          <w:ilvl w:val="0"/>
          <w:numId w:val="63"/>
        </w:numPr>
        <w:spacing w:after="76" w:line="260" w:lineRule="auto"/>
        <w:ind w:left="1134" w:right="16" w:hanging="567"/>
      </w:pPr>
      <w:r>
        <w:t>Wykonawca przekaże Zamawiającemu w/w wykonane bezusterkowo roboty,</w:t>
      </w:r>
    </w:p>
    <w:p w:rsidR="00512BC9" w:rsidRPr="00E51724" w:rsidRDefault="00512BC9" w:rsidP="00AC23ED">
      <w:pPr>
        <w:numPr>
          <w:ilvl w:val="0"/>
          <w:numId w:val="62"/>
        </w:numPr>
        <w:spacing w:after="5" w:line="260" w:lineRule="auto"/>
        <w:ind w:right="16"/>
      </w:pPr>
      <w:r>
        <w:t>Wykonawca niezwłocznie, nie później jednak niż w terminie 5 dni roboczych, usunie z</w:t>
      </w:r>
      <w:r w:rsidR="0022573D">
        <w:t> </w:t>
      </w:r>
      <w:r>
        <w:t>placu budowy urządzenia i pozostałe obiekty przez niego dostarczone lub wzniesione.</w:t>
      </w:r>
      <w:r w:rsidR="000017EB">
        <w:t xml:space="preserve"> Zamawiający ma prawo do usunięcia powyższych elementów na koszt Wykonawcy po upływie powyższego terminu.</w:t>
      </w:r>
    </w:p>
    <w:p w:rsidR="00CB28E4" w:rsidRPr="00B6162D" w:rsidRDefault="00CB28E4" w:rsidP="00CB28E4">
      <w:pPr>
        <w:pStyle w:val="Nagwek1"/>
        <w:spacing w:after="120" w:line="252" w:lineRule="auto"/>
        <w:ind w:right="3"/>
        <w:jc w:val="center"/>
        <w:rPr>
          <w:rFonts w:ascii="Arial" w:hAnsi="Arial" w:cs="Arial"/>
          <w:b/>
          <w:bCs/>
          <w:color w:val="auto"/>
          <w:sz w:val="22"/>
          <w:szCs w:val="22"/>
        </w:rPr>
      </w:pPr>
      <w:r w:rsidRPr="00B6162D">
        <w:rPr>
          <w:rFonts w:ascii="Arial" w:hAnsi="Arial" w:cs="Arial"/>
          <w:b/>
          <w:bCs/>
          <w:color w:val="auto"/>
          <w:sz w:val="22"/>
          <w:szCs w:val="22"/>
        </w:rPr>
        <w:t xml:space="preserve">§ 6 [ </w:t>
      </w:r>
      <w:r w:rsidR="00BD248A">
        <w:rPr>
          <w:rFonts w:ascii="Arial" w:hAnsi="Arial" w:cs="Arial"/>
          <w:b/>
          <w:bCs/>
          <w:color w:val="auto"/>
          <w:sz w:val="22"/>
          <w:szCs w:val="22"/>
        </w:rPr>
        <w:t>Pełnomocnictwa</w:t>
      </w:r>
      <w:r w:rsidRPr="00B6162D">
        <w:rPr>
          <w:rFonts w:ascii="Arial" w:hAnsi="Arial" w:cs="Arial"/>
          <w:b/>
          <w:bCs/>
          <w:color w:val="auto"/>
          <w:sz w:val="22"/>
          <w:szCs w:val="22"/>
        </w:rPr>
        <w:t>]</w:t>
      </w:r>
    </w:p>
    <w:p w:rsidR="00BD248A" w:rsidRDefault="00EF6C6D" w:rsidP="00BD248A">
      <w:pPr>
        <w:pStyle w:val="Akapitzlist"/>
        <w:numPr>
          <w:ilvl w:val="0"/>
          <w:numId w:val="37"/>
        </w:numPr>
        <w:spacing w:before="120" w:after="120" w:line="252" w:lineRule="auto"/>
        <w:ind w:left="567" w:hanging="567"/>
        <w:contextualSpacing w:val="0"/>
        <w:rPr>
          <w:lang w:bidi="ml-IN"/>
        </w:rPr>
      </w:pPr>
      <w:r w:rsidRPr="00776EF4">
        <w:rPr>
          <w:lang w:bidi="ml-IN"/>
        </w:rPr>
        <w:t xml:space="preserve"> </w:t>
      </w:r>
      <w:r w:rsidR="00BD248A">
        <w:rPr>
          <w:lang w:bidi="ml-IN"/>
        </w:rPr>
        <w:t>Osobami upoważnionymi do reprezentowania Stron w toku wykonywania Umowy są:</w:t>
      </w:r>
    </w:p>
    <w:p w:rsidR="00BD248A" w:rsidRDefault="00BD248A" w:rsidP="00E51724">
      <w:pPr>
        <w:pStyle w:val="Akapitzlist"/>
        <w:numPr>
          <w:ilvl w:val="1"/>
          <w:numId w:val="37"/>
        </w:numPr>
        <w:spacing w:before="120" w:after="120" w:line="252" w:lineRule="auto"/>
        <w:contextualSpacing w:val="0"/>
        <w:rPr>
          <w:lang w:val="en-GB" w:bidi="ml-IN"/>
        </w:rPr>
      </w:pPr>
      <w:r>
        <w:rPr>
          <w:lang w:val="en-GB" w:bidi="ml-IN"/>
        </w:rPr>
        <w:t>Po</w:t>
      </w:r>
      <w:r w:rsidRPr="00B6338D">
        <w:rPr>
          <w:lang w:bidi="ml-IN"/>
        </w:rPr>
        <w:t xml:space="preserve"> stronie Zamawiającego</w:t>
      </w:r>
      <w:r>
        <w:rPr>
          <w:lang w:val="en-GB" w:bidi="ml-IN"/>
        </w:rPr>
        <w:t>:</w:t>
      </w:r>
    </w:p>
    <w:p w:rsidR="00BD248A" w:rsidRDefault="00BD248A" w:rsidP="00E51724">
      <w:pPr>
        <w:pStyle w:val="Akapitzlist"/>
        <w:numPr>
          <w:ilvl w:val="2"/>
          <w:numId w:val="37"/>
        </w:numPr>
        <w:spacing w:before="120" w:after="120" w:line="252" w:lineRule="auto"/>
        <w:contextualSpacing w:val="0"/>
        <w:rPr>
          <w:lang w:bidi="ml-IN"/>
        </w:rPr>
      </w:pPr>
      <w:r w:rsidRPr="00E51724">
        <w:rPr>
          <w:lang w:bidi="ml-IN"/>
        </w:rPr>
        <w:t xml:space="preserve">Pani Julia Zalewska tel. 885 430 670, e-mail: </w:t>
      </w:r>
      <w:hyperlink r:id="rId8" w:history="1">
        <w:r w:rsidRPr="004C4065">
          <w:rPr>
            <w:rStyle w:val="Hipercze"/>
            <w:rFonts w:cs="Arial"/>
            <w:lang w:bidi="ml-IN"/>
          </w:rPr>
          <w:t>julia.zalewska@pgnig.pl</w:t>
        </w:r>
      </w:hyperlink>
    </w:p>
    <w:p w:rsidR="00BD248A" w:rsidRDefault="00BD248A" w:rsidP="00E51724">
      <w:pPr>
        <w:pStyle w:val="Akapitzlist"/>
        <w:numPr>
          <w:ilvl w:val="2"/>
          <w:numId w:val="37"/>
        </w:numPr>
        <w:spacing w:before="120" w:after="120" w:line="252" w:lineRule="auto"/>
        <w:contextualSpacing w:val="0"/>
        <w:rPr>
          <w:lang w:bidi="ml-IN"/>
        </w:rPr>
      </w:pPr>
      <w:r>
        <w:rPr>
          <w:lang w:bidi="ml-IN"/>
        </w:rPr>
        <w:t xml:space="preserve">Pan Paweł Jastrzębski tel. 605 554 181, e-mail: </w:t>
      </w:r>
      <w:hyperlink r:id="rId9" w:history="1">
        <w:r w:rsidR="00030878" w:rsidRPr="004C4065">
          <w:rPr>
            <w:rStyle w:val="Hipercze"/>
            <w:rFonts w:cs="Arial"/>
            <w:lang w:bidi="ml-IN"/>
          </w:rPr>
          <w:t>pawel.jastrzebski@pgnig.pl</w:t>
        </w:r>
      </w:hyperlink>
    </w:p>
    <w:p w:rsidR="00030878" w:rsidRDefault="00030878" w:rsidP="00030878">
      <w:pPr>
        <w:pStyle w:val="Akapitzlist"/>
        <w:numPr>
          <w:ilvl w:val="0"/>
          <w:numId w:val="37"/>
        </w:numPr>
        <w:spacing w:before="120" w:after="120" w:line="252" w:lineRule="auto"/>
        <w:ind w:left="567" w:hanging="567"/>
        <w:contextualSpacing w:val="0"/>
        <w:rPr>
          <w:lang w:bidi="ml-IN"/>
        </w:rPr>
      </w:pPr>
      <w:r>
        <w:rPr>
          <w:lang w:bidi="ml-IN"/>
        </w:rPr>
        <w:t>Zmiana osób upoważnionych do reprezentowani</w:t>
      </w:r>
      <w:r w:rsidR="00D0572E">
        <w:rPr>
          <w:lang w:bidi="ml-IN"/>
        </w:rPr>
        <w:t>a</w:t>
      </w:r>
      <w:r>
        <w:rPr>
          <w:lang w:bidi="ml-IN"/>
        </w:rPr>
        <w:t xml:space="preserve"> Stron </w:t>
      </w:r>
      <w:r w:rsidR="00D0572E">
        <w:rPr>
          <w:lang w:bidi="ml-IN"/>
        </w:rPr>
        <w:t xml:space="preserve">w toku wykonywania Umowy </w:t>
      </w:r>
      <w:r>
        <w:rPr>
          <w:lang w:bidi="ml-IN"/>
        </w:rPr>
        <w:t xml:space="preserve">może nastąpić </w:t>
      </w:r>
      <w:r w:rsidR="00D0572E">
        <w:rPr>
          <w:lang w:bidi="ml-IN"/>
        </w:rPr>
        <w:t xml:space="preserve">w  formie dokumentowej. </w:t>
      </w:r>
    </w:p>
    <w:p w:rsidR="00030878" w:rsidRDefault="00030878" w:rsidP="00E51724">
      <w:pPr>
        <w:pStyle w:val="Akapitzlist"/>
        <w:numPr>
          <w:ilvl w:val="0"/>
          <w:numId w:val="37"/>
        </w:numPr>
        <w:spacing w:before="120" w:after="120" w:line="252" w:lineRule="auto"/>
        <w:ind w:left="567" w:hanging="567"/>
        <w:contextualSpacing w:val="0"/>
        <w:rPr>
          <w:lang w:bidi="ml-IN"/>
        </w:rPr>
      </w:pPr>
      <w:r>
        <w:rPr>
          <w:lang w:bidi="ml-IN"/>
        </w:rPr>
        <w:t>Osoby upoważnione do reprezentowania są umocowane do podpisywania protokołów odbioru, zgłaszania uwag, zastrzeżeń, wad lub wytycznych co do realizacji robót, zatwierdzania faktur, prowadzenia korespondencji i ustaleń co do szczegółów wykonania Umowy.</w:t>
      </w:r>
    </w:p>
    <w:p w:rsidR="00030878" w:rsidRDefault="00030878" w:rsidP="00030878">
      <w:pPr>
        <w:pStyle w:val="Akapitzlist"/>
        <w:numPr>
          <w:ilvl w:val="0"/>
          <w:numId w:val="37"/>
        </w:numPr>
        <w:spacing w:before="120" w:after="120" w:line="252" w:lineRule="auto"/>
        <w:ind w:left="567" w:hanging="567"/>
        <w:contextualSpacing w:val="0"/>
        <w:rPr>
          <w:lang w:bidi="ml-IN"/>
        </w:rPr>
      </w:pPr>
      <w:r>
        <w:rPr>
          <w:lang w:bidi="ml-IN"/>
        </w:rPr>
        <w:t xml:space="preserve">Osoby upoważnione do reprezentowania </w:t>
      </w:r>
      <w:r w:rsidR="00D0572E">
        <w:rPr>
          <w:lang w:bidi="ml-IN"/>
        </w:rPr>
        <w:t xml:space="preserve">Stron wskazane w ust.1 powyżej </w:t>
      </w:r>
      <w:r>
        <w:rPr>
          <w:lang w:bidi="ml-IN"/>
        </w:rPr>
        <w:t>nie są umocowane do zmiany niniejszej Umowy, chyba że umocowanie do zmiany Umowy wynika z odrębnego pełnomocnictwa.</w:t>
      </w:r>
    </w:p>
    <w:p w:rsidR="00951C75" w:rsidRPr="00AE33D8" w:rsidRDefault="00951C75" w:rsidP="00951C75">
      <w:pPr>
        <w:pStyle w:val="Nagwek1"/>
        <w:spacing w:after="120" w:line="252" w:lineRule="auto"/>
        <w:ind w:right="3"/>
        <w:jc w:val="center"/>
        <w:rPr>
          <w:rFonts w:ascii="Arial" w:hAnsi="Arial" w:cs="Arial"/>
          <w:b/>
          <w:bCs/>
          <w:color w:val="auto"/>
          <w:sz w:val="22"/>
          <w:szCs w:val="22"/>
        </w:rPr>
      </w:pPr>
      <w:r>
        <w:rPr>
          <w:rFonts w:ascii="Arial" w:hAnsi="Arial" w:cs="Arial"/>
          <w:b/>
          <w:bCs/>
          <w:color w:val="auto"/>
          <w:sz w:val="22"/>
          <w:szCs w:val="22"/>
        </w:rPr>
        <w:t>§ 7</w:t>
      </w:r>
      <w:r w:rsidRPr="00AE33D8">
        <w:rPr>
          <w:rFonts w:ascii="Arial" w:hAnsi="Arial" w:cs="Arial"/>
          <w:b/>
          <w:bCs/>
          <w:color w:val="auto"/>
          <w:sz w:val="22"/>
          <w:szCs w:val="22"/>
        </w:rPr>
        <w:t xml:space="preserve"> [ </w:t>
      </w:r>
      <w:r w:rsidR="00133749">
        <w:rPr>
          <w:rFonts w:ascii="Arial" w:hAnsi="Arial" w:cs="Arial"/>
          <w:b/>
          <w:bCs/>
          <w:color w:val="auto"/>
          <w:sz w:val="22"/>
          <w:szCs w:val="22"/>
        </w:rPr>
        <w:t>Kary umowne</w:t>
      </w:r>
      <w:r w:rsidRPr="00AE33D8">
        <w:rPr>
          <w:rFonts w:ascii="Arial" w:hAnsi="Arial" w:cs="Arial"/>
          <w:b/>
          <w:bCs/>
          <w:color w:val="auto"/>
          <w:sz w:val="22"/>
          <w:szCs w:val="22"/>
        </w:rPr>
        <w:t xml:space="preserve"> ]</w:t>
      </w:r>
    </w:p>
    <w:p w:rsidR="002D0142" w:rsidRDefault="007A1D7F" w:rsidP="002D0142">
      <w:pPr>
        <w:pStyle w:val="Akapitzlist"/>
        <w:numPr>
          <w:ilvl w:val="0"/>
          <w:numId w:val="43"/>
        </w:numPr>
        <w:spacing w:before="120" w:after="120" w:line="252" w:lineRule="auto"/>
        <w:ind w:left="567" w:hanging="567"/>
        <w:contextualSpacing w:val="0"/>
      </w:pPr>
      <w:r>
        <w:t>W przypadku odstąpienia od U</w:t>
      </w:r>
      <w:r w:rsidR="002D0142" w:rsidRPr="00E2778F">
        <w:t>mowy przez którąkolwiek ze Stron z przyczyn leżących po stronie Wykonawcy, Wykonawca zapłaci Zamawiającemu karę umowną w wysokości 10% wynagrodzenia netto, wskazane</w:t>
      </w:r>
      <w:r>
        <w:t>go w § 4 ust. 1 U</w:t>
      </w:r>
      <w:r w:rsidR="002D0142" w:rsidRPr="00E2778F">
        <w:t xml:space="preserve">mowy. </w:t>
      </w:r>
    </w:p>
    <w:p w:rsidR="002D0142" w:rsidRPr="00E2778F" w:rsidRDefault="002D0142" w:rsidP="002D0142">
      <w:pPr>
        <w:pStyle w:val="Akapitzlist"/>
        <w:numPr>
          <w:ilvl w:val="0"/>
          <w:numId w:val="43"/>
        </w:numPr>
        <w:spacing w:before="120" w:after="120" w:line="252" w:lineRule="auto"/>
        <w:ind w:left="567" w:hanging="567"/>
        <w:contextualSpacing w:val="0"/>
      </w:pPr>
      <w:r w:rsidRPr="002D0142">
        <w:t>Zamawiający zastrzega sobie prawo do naliczania kar umownych:</w:t>
      </w:r>
    </w:p>
    <w:p w:rsidR="006C2007" w:rsidRPr="00374088" w:rsidRDefault="006C2007" w:rsidP="002A574F">
      <w:pPr>
        <w:pStyle w:val="Akapitzlist"/>
        <w:spacing w:before="120" w:after="120" w:line="252" w:lineRule="auto"/>
        <w:ind w:left="567" w:firstLine="0"/>
        <w:contextualSpacing w:val="0"/>
        <w:rPr>
          <w:color w:val="auto"/>
        </w:rPr>
      </w:pPr>
      <w:r w:rsidRPr="00374088">
        <w:rPr>
          <w:color w:val="auto"/>
        </w:rPr>
        <w:t xml:space="preserve">W przypadku niedotrzymania terminu wykonania usługi, Wykonawca zapłaci na rzecz Zamawiającego karę umowną w wysokości </w:t>
      </w:r>
      <w:r w:rsidR="002A574F">
        <w:rPr>
          <w:color w:val="auto"/>
        </w:rPr>
        <w:t xml:space="preserve">0,5 </w:t>
      </w:r>
      <w:r w:rsidRPr="00374088">
        <w:rPr>
          <w:color w:val="auto"/>
        </w:rPr>
        <w:t xml:space="preserve">% netto </w:t>
      </w:r>
      <w:r w:rsidR="002A574F" w:rsidRPr="00E2778F">
        <w:t>wynagrodzenia netto, wskazane</w:t>
      </w:r>
      <w:r w:rsidR="002A574F">
        <w:t>go w § 4 ust. 1 U</w:t>
      </w:r>
      <w:r w:rsidR="002A574F" w:rsidRPr="00E2778F">
        <w:t>mowy</w:t>
      </w:r>
      <w:r w:rsidRPr="00374088">
        <w:rPr>
          <w:color w:val="auto"/>
        </w:rPr>
        <w:t>, za każdy dzień zwłoki.</w:t>
      </w:r>
    </w:p>
    <w:p w:rsidR="005D09BC" w:rsidRPr="002D0142" w:rsidRDefault="00494DF2" w:rsidP="002A574F">
      <w:pPr>
        <w:pStyle w:val="Akapitzlist"/>
        <w:numPr>
          <w:ilvl w:val="0"/>
          <w:numId w:val="43"/>
        </w:numPr>
        <w:spacing w:before="120" w:after="120" w:line="252" w:lineRule="auto"/>
        <w:ind w:left="567" w:hanging="567"/>
        <w:contextualSpacing w:val="0"/>
      </w:pPr>
      <w:r w:rsidRPr="002D0142">
        <w:t xml:space="preserve">W przypadku niezrealizowania lub braku możliwości zrealizowania </w:t>
      </w:r>
      <w:r w:rsidR="001002B1" w:rsidRPr="002D0142">
        <w:t xml:space="preserve">Zamówienia </w:t>
      </w:r>
      <w:r w:rsidRPr="002D0142">
        <w:t xml:space="preserve"> przez </w:t>
      </w:r>
      <w:r w:rsidR="00B413BC" w:rsidRPr="002D0142">
        <w:t>Wykonawcę</w:t>
      </w:r>
      <w:r w:rsidRPr="002D0142">
        <w:t xml:space="preserve"> w uzgodnionym terminie, </w:t>
      </w:r>
      <w:r w:rsidR="00B413BC" w:rsidRPr="002D0142">
        <w:t>Zamawiający</w:t>
      </w:r>
      <w:r w:rsidRPr="002D0142">
        <w:t xml:space="preserve"> ma prawo do rezygnacji z </w:t>
      </w:r>
      <w:r w:rsidR="001002B1" w:rsidRPr="002D0142">
        <w:t xml:space="preserve">realizacji </w:t>
      </w:r>
      <w:r w:rsidRPr="002D0142">
        <w:t>zamówienia  po uprzednim wyznaczeniu dodatkowego 7- dniowego terminu realizacji.</w:t>
      </w:r>
    </w:p>
    <w:p w:rsidR="00494DF2" w:rsidRPr="002D0142" w:rsidRDefault="00494DF2" w:rsidP="002D0142">
      <w:pPr>
        <w:pStyle w:val="Akapitzlist"/>
        <w:numPr>
          <w:ilvl w:val="0"/>
          <w:numId w:val="43"/>
        </w:numPr>
        <w:spacing w:before="120" w:after="120" w:line="252" w:lineRule="auto"/>
        <w:ind w:left="567" w:hanging="567"/>
        <w:contextualSpacing w:val="0"/>
      </w:pPr>
      <w:r w:rsidRPr="002D0142">
        <w:t>Stronom przysługuje prawo do dochodzenia na zasadach ogólnych odszkodowania przewyższającego kary umowne.</w:t>
      </w:r>
    </w:p>
    <w:p w:rsidR="000E7D4F" w:rsidRDefault="00EF6C6D" w:rsidP="002D0142">
      <w:pPr>
        <w:pStyle w:val="Akapitzlist"/>
        <w:numPr>
          <w:ilvl w:val="0"/>
          <w:numId w:val="43"/>
        </w:numPr>
        <w:spacing w:before="120" w:after="120" w:line="252" w:lineRule="auto"/>
        <w:ind w:left="567" w:hanging="567"/>
        <w:contextualSpacing w:val="0"/>
      </w:pPr>
      <w:r w:rsidRPr="00B6162D">
        <w:t xml:space="preserve">Z tytułu niewykonywania lub nienależytego wykonywania przez Wykonawcę lub jakichkolwiek innych osób, za których działania lub zaniechania odpowiada jak za </w:t>
      </w:r>
      <w:r w:rsidRPr="00B6162D">
        <w:lastRenderedPageBreak/>
        <w:t>własne, obowiązków wynikających z niniejszej Umowy, Zamawiający uprawniony będzie do żądania od Wykonawcy zapłaty, na zasadach określonych poniżej, kar umownych. W sytuacji, w której wysokość poniesionej przez Zamawiającego szkody będzie przewyższać wartość zastrzeżonej kary umownej, Zamawiający będzie ponadto uprawniony do dochodzenia, na zasadach ogólnych, odszkodowania uzupełniającego.</w:t>
      </w:r>
    </w:p>
    <w:p w:rsidR="00F71A06" w:rsidRPr="00776EF4" w:rsidRDefault="00F71A06" w:rsidP="002D0142">
      <w:pPr>
        <w:pStyle w:val="Akapitzlist"/>
        <w:numPr>
          <w:ilvl w:val="0"/>
          <w:numId w:val="43"/>
        </w:numPr>
        <w:spacing w:before="120" w:after="120" w:line="252" w:lineRule="auto"/>
        <w:ind w:left="567" w:hanging="567"/>
        <w:contextualSpacing w:val="0"/>
      </w:pPr>
      <w:r w:rsidRPr="00776EF4">
        <w:t xml:space="preserve">Zapłata przez Wykonawcę nałożonych kar umownych dokonywana jest na podstawie noty księgowej wystawianej przez Zamawiającego, w terminie 14 (czternastu) dni od dnia otrzymywania noty księgowej przez Wykonawcę. </w:t>
      </w:r>
    </w:p>
    <w:p w:rsidR="00F71A06" w:rsidRPr="00776EF4" w:rsidRDefault="00F71A06" w:rsidP="002D0142">
      <w:pPr>
        <w:pStyle w:val="Akapitzlist"/>
        <w:numPr>
          <w:ilvl w:val="0"/>
          <w:numId w:val="43"/>
        </w:numPr>
        <w:spacing w:before="120" w:after="120" w:line="252" w:lineRule="auto"/>
        <w:ind w:left="567" w:hanging="567"/>
        <w:contextualSpacing w:val="0"/>
      </w:pPr>
      <w:r w:rsidRPr="00776EF4">
        <w:t xml:space="preserve">Zamawiający uprawniony jest do potrącania nałożonych na Wykonawcę kar umownych (o których mowa w niniejszym §, jak również w pozostałych postanowieniach Umowy) </w:t>
      </w:r>
      <w:r w:rsidR="002A574F" w:rsidRPr="00776EF4">
        <w:t>z</w:t>
      </w:r>
      <w:r w:rsidR="002A574F">
        <w:t> </w:t>
      </w:r>
      <w:r w:rsidRPr="00776EF4">
        <w:t>wynagrodzenia należnego Wykonawcy z tytułu realizacji niniejszej Umowy.</w:t>
      </w:r>
    </w:p>
    <w:p w:rsidR="00CB28E4" w:rsidRPr="00DC259F" w:rsidRDefault="00CB28E4" w:rsidP="00CB28E4">
      <w:pPr>
        <w:pStyle w:val="Nagwek1"/>
        <w:spacing w:after="120" w:line="252" w:lineRule="auto"/>
        <w:ind w:right="2"/>
        <w:jc w:val="center"/>
        <w:rPr>
          <w:rFonts w:ascii="Arial" w:hAnsi="Arial" w:cs="Arial"/>
          <w:b/>
          <w:bCs/>
          <w:color w:val="auto"/>
          <w:sz w:val="22"/>
          <w:szCs w:val="22"/>
        </w:rPr>
      </w:pPr>
      <w:r w:rsidRPr="00DC259F">
        <w:rPr>
          <w:rFonts w:ascii="Arial" w:hAnsi="Arial" w:cs="Arial"/>
          <w:b/>
          <w:bCs/>
          <w:color w:val="auto"/>
          <w:sz w:val="22"/>
          <w:szCs w:val="22"/>
        </w:rPr>
        <w:t xml:space="preserve">§ </w:t>
      </w:r>
      <w:r w:rsidR="00CC6728">
        <w:rPr>
          <w:rFonts w:ascii="Arial" w:hAnsi="Arial" w:cs="Arial"/>
          <w:b/>
          <w:bCs/>
          <w:color w:val="auto"/>
          <w:sz w:val="22"/>
          <w:szCs w:val="22"/>
        </w:rPr>
        <w:t>8</w:t>
      </w:r>
      <w:r w:rsidRPr="00DC259F">
        <w:rPr>
          <w:rFonts w:ascii="Arial" w:hAnsi="Arial" w:cs="Arial"/>
          <w:b/>
          <w:bCs/>
          <w:color w:val="auto"/>
          <w:sz w:val="22"/>
          <w:szCs w:val="22"/>
        </w:rPr>
        <w:t xml:space="preserve"> [ Siła wyższa ]</w:t>
      </w:r>
    </w:p>
    <w:p w:rsidR="00CB28E4" w:rsidRPr="002D0142" w:rsidRDefault="00CB28E4" w:rsidP="002D0142">
      <w:pPr>
        <w:pStyle w:val="Akapitzlist"/>
        <w:numPr>
          <w:ilvl w:val="0"/>
          <w:numId w:val="38"/>
        </w:numPr>
        <w:spacing w:before="120" w:after="120" w:line="252" w:lineRule="auto"/>
        <w:ind w:left="567" w:hanging="567"/>
        <w:contextualSpacing w:val="0"/>
      </w:pPr>
      <w:r w:rsidRPr="002D0142">
        <w:t>Żadna ze Stron nie będzie ponosić odpowiedzialności za nieterminowe lub nienależyte wykonanie swoich zobowiązań, jeżeli przyczyną nieterminowego lub nienależytego wykonania zobowiązań jest działanie siły wyższej. Pod pojęciem siły wyższej Strony rozumieją nadzwyczajne, niezależne od woli Stron zdarzenia,</w:t>
      </w:r>
      <w:r w:rsidR="007A1D7F">
        <w:t xml:space="preserve"> których w momencie zawierania U</w:t>
      </w:r>
      <w:r w:rsidRPr="002D0142">
        <w:t xml:space="preserve">mowy nie można było przewidzieć oraz których wystąpieniu nie można było zapobiec przy użyciu ekonomicznie uzasadnionych środków, tj. w szczególności: powódź, pożar, huragan, trzęsienie ziemi, stan epidemii, stan zagrożenia epidemicznego, stan klęski żywiołowej, stan wyjątkowy, przestój spowodowany wprowadzeniem ograniczeń lub środków, podejmowanych w związku z lub w celu przeciwdziałania zjawiskom uznanym przez Światową Organizację Zdrowia lub organy administracji państwowej za pandemię albo epidemię (w tym dotyczących COVID-19, wirusa SARS-CoV-2 lub jego mutacji). Za siłę wyższą nie uznaje się przestojów spowodowanych przez spory między Wykonawcą a jakąkolwiek osobą fizyczną, grupą lub organizacją, osobą prawną lub inną jednostką organizacyjną, np. strajki, pikiety, itp. </w:t>
      </w:r>
    </w:p>
    <w:p w:rsidR="00CB28E4" w:rsidRPr="002D0142" w:rsidRDefault="00CB28E4" w:rsidP="002D0142">
      <w:pPr>
        <w:pStyle w:val="Akapitzlist"/>
        <w:numPr>
          <w:ilvl w:val="0"/>
          <w:numId w:val="38"/>
        </w:numPr>
        <w:spacing w:before="120" w:after="120" w:line="252" w:lineRule="auto"/>
        <w:ind w:left="567" w:hanging="567"/>
        <w:contextualSpacing w:val="0"/>
      </w:pPr>
      <w:r w:rsidRPr="002D0142">
        <w:t xml:space="preserve">Strona zobowiązana jest do niezwłocznego powiadomienia drugiej Strony o wystąpieniu, przewidywanym czasie trwania, proponowanym sposobie postępowania i ustąpieniu siły wyższej. </w:t>
      </w:r>
    </w:p>
    <w:p w:rsidR="00CB28E4" w:rsidRPr="002D0142" w:rsidRDefault="00CB28E4" w:rsidP="002D0142">
      <w:pPr>
        <w:pStyle w:val="Akapitzlist"/>
        <w:numPr>
          <w:ilvl w:val="0"/>
          <w:numId w:val="38"/>
        </w:numPr>
        <w:spacing w:before="120" w:after="120" w:line="252" w:lineRule="auto"/>
        <w:ind w:left="567" w:hanging="567"/>
        <w:contextualSpacing w:val="0"/>
      </w:pPr>
      <w:r w:rsidRPr="002D0142">
        <w:t>Strony ustalą now</w:t>
      </w:r>
      <w:r w:rsidR="007A1D7F">
        <w:t>e warunki wykonania przedmiotu U</w:t>
      </w:r>
      <w:r w:rsidRPr="002D0142">
        <w:t>mowy, uwzględniające w</w:t>
      </w:r>
      <w:r w:rsidR="0022573D">
        <w:t> </w:t>
      </w:r>
      <w:r w:rsidRPr="002D0142">
        <w:t xml:space="preserve">szczególności odpowiednie przesunięcie terminu wykonania, niezwłocznie po ustaniu działania siły wyższej. </w:t>
      </w:r>
    </w:p>
    <w:p w:rsidR="00CB28E4" w:rsidRPr="002D0142" w:rsidRDefault="00CB28E4" w:rsidP="002D0142">
      <w:pPr>
        <w:pStyle w:val="Akapitzlist"/>
        <w:numPr>
          <w:ilvl w:val="0"/>
          <w:numId w:val="38"/>
        </w:numPr>
        <w:spacing w:before="120" w:after="120" w:line="252" w:lineRule="auto"/>
        <w:ind w:left="567" w:hanging="567"/>
        <w:contextualSpacing w:val="0"/>
      </w:pPr>
      <w:r w:rsidRPr="002D0142">
        <w:t>W przypadku, gdy działanie Siły wyższej lub skutki jej działania trwają dłużej niż 60 dni. Stronom przysług</w:t>
      </w:r>
      <w:r w:rsidR="007A1D7F">
        <w:t>uje uprawnienie do rozwiązania U</w:t>
      </w:r>
      <w:r w:rsidRPr="002D0142">
        <w:t>mowy z zastosowaniem 2-tygodniowego okresu wypowiedzen</w:t>
      </w:r>
      <w:r w:rsidR="007A1D7F">
        <w:t>ia. Oświadczenie o rozwiązaniu U</w:t>
      </w:r>
      <w:r w:rsidRPr="002D0142">
        <w:t xml:space="preserve">mowy za wypowiedzeniem wymaga zachowania formy pisemnej pod rygorem nieważności.  </w:t>
      </w:r>
    </w:p>
    <w:p w:rsidR="00CB28E4" w:rsidRPr="00E63615" w:rsidRDefault="00CB28E4" w:rsidP="002D0142">
      <w:pPr>
        <w:pStyle w:val="Akapitzlist"/>
        <w:numPr>
          <w:ilvl w:val="0"/>
          <w:numId w:val="38"/>
        </w:numPr>
        <w:spacing w:before="120" w:after="120" w:line="252" w:lineRule="auto"/>
        <w:ind w:left="567" w:hanging="567"/>
        <w:contextualSpacing w:val="0"/>
        <w:rPr>
          <w:color w:val="auto"/>
        </w:rPr>
      </w:pPr>
      <w:r w:rsidRPr="002D0142">
        <w:t>Żadnej ze Stron nie będzie przysługiwało prawo żądania jakiejkolwiek rekompensaty od drugiej Strony za szkody wywołane siłą wyższą.</w:t>
      </w:r>
      <w:r w:rsidRPr="00E63615">
        <w:rPr>
          <w:color w:val="auto"/>
        </w:rPr>
        <w:t xml:space="preserve"> </w:t>
      </w:r>
    </w:p>
    <w:p w:rsidR="00CB28E4" w:rsidRPr="00DC259F" w:rsidRDefault="00CB28E4" w:rsidP="00CB28E4">
      <w:pPr>
        <w:pStyle w:val="Nagwek1"/>
        <w:spacing w:after="120" w:line="252" w:lineRule="auto"/>
        <w:ind w:left="0" w:right="2" w:firstLine="0"/>
        <w:jc w:val="center"/>
        <w:rPr>
          <w:rFonts w:ascii="Arial" w:hAnsi="Arial" w:cs="Arial"/>
          <w:b/>
          <w:bCs/>
          <w:color w:val="auto"/>
          <w:sz w:val="22"/>
          <w:szCs w:val="22"/>
        </w:rPr>
      </w:pPr>
      <w:r w:rsidRPr="00DC259F">
        <w:rPr>
          <w:rFonts w:ascii="Arial" w:hAnsi="Arial" w:cs="Arial"/>
          <w:b/>
          <w:bCs/>
          <w:color w:val="auto"/>
          <w:sz w:val="22"/>
          <w:szCs w:val="22"/>
        </w:rPr>
        <w:t xml:space="preserve">§ </w:t>
      </w:r>
      <w:r w:rsidR="00CC6728">
        <w:rPr>
          <w:rFonts w:ascii="Arial" w:hAnsi="Arial" w:cs="Arial"/>
          <w:b/>
          <w:bCs/>
          <w:color w:val="auto"/>
          <w:sz w:val="22"/>
          <w:szCs w:val="22"/>
        </w:rPr>
        <w:t>9</w:t>
      </w:r>
      <w:r w:rsidRPr="00DC259F">
        <w:rPr>
          <w:rFonts w:ascii="Arial" w:hAnsi="Arial" w:cs="Arial"/>
          <w:b/>
          <w:bCs/>
          <w:color w:val="auto"/>
          <w:sz w:val="22"/>
          <w:szCs w:val="22"/>
        </w:rPr>
        <w:t xml:space="preserve"> [ </w:t>
      </w:r>
      <w:r w:rsidR="00E5609D" w:rsidRPr="00DC259F">
        <w:rPr>
          <w:rFonts w:ascii="Arial" w:hAnsi="Arial" w:cs="Arial"/>
          <w:b/>
          <w:bCs/>
          <w:color w:val="auto"/>
          <w:sz w:val="22"/>
          <w:szCs w:val="22"/>
        </w:rPr>
        <w:t>Klauzul</w:t>
      </w:r>
      <w:r w:rsidR="00E5609D">
        <w:rPr>
          <w:rFonts w:ascii="Arial" w:hAnsi="Arial" w:cs="Arial"/>
          <w:b/>
          <w:bCs/>
          <w:color w:val="auto"/>
          <w:sz w:val="22"/>
          <w:szCs w:val="22"/>
        </w:rPr>
        <w:t>a</w:t>
      </w:r>
      <w:r w:rsidR="00E5609D" w:rsidRPr="00DC259F">
        <w:rPr>
          <w:rFonts w:ascii="Arial" w:hAnsi="Arial" w:cs="Arial"/>
          <w:b/>
          <w:bCs/>
          <w:color w:val="auto"/>
          <w:sz w:val="22"/>
          <w:szCs w:val="22"/>
        </w:rPr>
        <w:t xml:space="preserve"> sankcyjn</w:t>
      </w:r>
      <w:r w:rsidR="00E5609D">
        <w:rPr>
          <w:rFonts w:ascii="Arial" w:hAnsi="Arial" w:cs="Arial"/>
          <w:b/>
          <w:bCs/>
          <w:color w:val="auto"/>
          <w:sz w:val="22"/>
          <w:szCs w:val="22"/>
        </w:rPr>
        <w:t>a</w:t>
      </w:r>
      <w:r w:rsidR="00E5609D" w:rsidRPr="00DC259F">
        <w:rPr>
          <w:rFonts w:ascii="Arial" w:hAnsi="Arial" w:cs="Arial"/>
          <w:b/>
          <w:bCs/>
          <w:color w:val="auto"/>
          <w:sz w:val="22"/>
          <w:szCs w:val="22"/>
        </w:rPr>
        <w:t xml:space="preserve"> </w:t>
      </w:r>
      <w:r w:rsidRPr="00DC259F">
        <w:rPr>
          <w:rFonts w:ascii="Arial" w:hAnsi="Arial" w:cs="Arial"/>
          <w:b/>
          <w:bCs/>
          <w:color w:val="auto"/>
          <w:sz w:val="22"/>
          <w:szCs w:val="22"/>
        </w:rPr>
        <w:t>]</w:t>
      </w:r>
    </w:p>
    <w:p w:rsidR="007030CA" w:rsidRPr="002239EC" w:rsidRDefault="007030CA" w:rsidP="007A1D7F">
      <w:pPr>
        <w:pStyle w:val="Akapitzlist"/>
        <w:numPr>
          <w:ilvl w:val="0"/>
          <w:numId w:val="50"/>
        </w:numPr>
        <w:spacing w:before="120" w:after="120" w:line="252" w:lineRule="auto"/>
        <w:ind w:left="567" w:hanging="567"/>
        <w:contextualSpacing w:val="0"/>
        <w:rPr>
          <w:color w:val="auto"/>
        </w:rPr>
      </w:pPr>
      <w:r w:rsidRPr="007A1D7F">
        <w:t>Oświadczenia</w:t>
      </w:r>
      <w:r w:rsidRPr="002239EC">
        <w:rPr>
          <w:color w:val="auto"/>
        </w:rPr>
        <w:t xml:space="preserve"> Wykonawcy</w:t>
      </w:r>
    </w:p>
    <w:p w:rsidR="007030CA" w:rsidRPr="002239EC" w:rsidRDefault="007030CA" w:rsidP="007A1D7F">
      <w:pPr>
        <w:pStyle w:val="Tekstkomentarza"/>
        <w:spacing w:before="120" w:after="120"/>
        <w:ind w:left="0" w:firstLine="0"/>
        <w:rPr>
          <w:sz w:val="22"/>
          <w:szCs w:val="22"/>
        </w:rPr>
      </w:pPr>
      <w:r w:rsidRPr="002239EC">
        <w:rPr>
          <w:sz w:val="22"/>
          <w:szCs w:val="22"/>
        </w:rPr>
        <w:t>Kontrahent oświadcza, że zgodnie z jego najlepszą wiedzą, na dzień zawarcia Umowy zarówno on, jak i jego podmioty zależne, dominujące oraz członkowie jego organów oraz osoby działające w jego imieniu i na jego rzecz:</w:t>
      </w:r>
    </w:p>
    <w:p w:rsidR="007030CA" w:rsidRPr="002239EC" w:rsidRDefault="007030CA" w:rsidP="00011E56">
      <w:pPr>
        <w:pStyle w:val="Tekstkomentarza"/>
        <w:spacing w:before="120" w:after="120"/>
        <w:ind w:left="567" w:hanging="567"/>
        <w:rPr>
          <w:sz w:val="22"/>
          <w:szCs w:val="22"/>
        </w:rPr>
      </w:pPr>
      <w:r w:rsidRPr="002239EC">
        <w:rPr>
          <w:sz w:val="22"/>
          <w:szCs w:val="22"/>
        </w:rPr>
        <w:t>(i)</w:t>
      </w:r>
      <w:r w:rsidRPr="002239EC">
        <w:rPr>
          <w:sz w:val="22"/>
          <w:szCs w:val="22"/>
        </w:rPr>
        <w:tab/>
        <w:t xml:space="preserve">pozostają w zgodności z przepisami sankcyjnymi wprowadzonymi przez Organizację Narodów Zjednoczonych, Unię Europejską, państwa członkowskie Unii Europejskiej i </w:t>
      </w:r>
      <w:r w:rsidRPr="002239EC">
        <w:rPr>
          <w:sz w:val="22"/>
          <w:szCs w:val="22"/>
        </w:rPr>
        <w:lastRenderedPageBreak/>
        <w:t>Europejskiego Obszaru Gospodarczego, Stany Zjednoczone Ameryki Północnej, Zjednoczone Królestwo Wielkiej Brytanii i Irlandii Północnej</w:t>
      </w:r>
      <w:r w:rsidRPr="002239EC">
        <w:rPr>
          <w:color w:val="0070C0"/>
          <w:sz w:val="22"/>
          <w:szCs w:val="22"/>
        </w:rPr>
        <w:t xml:space="preserve"> </w:t>
      </w:r>
      <w:r w:rsidRPr="002239EC">
        <w:rPr>
          <w:sz w:val="22"/>
          <w:szCs w:val="22"/>
        </w:rPr>
        <w:t>(dalej: „</w:t>
      </w:r>
      <w:r w:rsidRPr="002239EC">
        <w:rPr>
          <w:b/>
          <w:bCs/>
          <w:sz w:val="22"/>
          <w:szCs w:val="22"/>
        </w:rPr>
        <w:t>Przepisy Sankcyjne</w:t>
      </w:r>
      <w:r w:rsidRPr="002239EC">
        <w:rPr>
          <w:sz w:val="22"/>
          <w:szCs w:val="22"/>
        </w:rPr>
        <w:t>”);</w:t>
      </w:r>
    </w:p>
    <w:p w:rsidR="007030CA" w:rsidRPr="002239EC" w:rsidRDefault="007030CA" w:rsidP="00011E56">
      <w:pPr>
        <w:pStyle w:val="Tekstkomentarza"/>
        <w:spacing w:before="120" w:after="120"/>
        <w:ind w:left="567" w:hanging="567"/>
        <w:rPr>
          <w:sz w:val="22"/>
          <w:szCs w:val="22"/>
        </w:rPr>
      </w:pPr>
      <w:r w:rsidRPr="002239EC">
        <w:rPr>
          <w:sz w:val="22"/>
          <w:szCs w:val="22"/>
        </w:rPr>
        <w:t>(ii)</w:t>
      </w:r>
      <w:r w:rsidRPr="002239EC">
        <w:rPr>
          <w:sz w:val="22"/>
          <w:szCs w:val="22"/>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239EC">
        <w:rPr>
          <w:b/>
          <w:bCs/>
          <w:sz w:val="22"/>
          <w:szCs w:val="22"/>
        </w:rPr>
        <w:t>Podmiot Objęty Sankcjami</w:t>
      </w:r>
      <w:r w:rsidRPr="002239EC">
        <w:rPr>
          <w:sz w:val="22"/>
          <w:szCs w:val="22"/>
        </w:rPr>
        <w:t>”);</w:t>
      </w:r>
    </w:p>
    <w:p w:rsidR="007030CA" w:rsidRPr="002239EC" w:rsidRDefault="007030CA" w:rsidP="00011E56">
      <w:pPr>
        <w:pStyle w:val="Tekstkomentarza"/>
        <w:spacing w:before="120" w:after="120"/>
        <w:ind w:left="567" w:hanging="567"/>
        <w:rPr>
          <w:sz w:val="22"/>
          <w:szCs w:val="22"/>
        </w:rPr>
      </w:pPr>
      <w:r w:rsidRPr="002239EC">
        <w:rPr>
          <w:sz w:val="22"/>
          <w:szCs w:val="22"/>
        </w:rPr>
        <w:t>(iii)</w:t>
      </w:r>
      <w:r w:rsidRPr="002239EC">
        <w:rPr>
          <w:sz w:val="22"/>
          <w:szCs w:val="22"/>
        </w:rPr>
        <w:tab/>
        <w:t>nie są bezpośrednio lub pośrednio własnością lub nie są kontrolowane przez osoby prawne lub fizyczne spełniające kryteria opisane w pkt. (ii) powyżej;</w:t>
      </w:r>
    </w:p>
    <w:p w:rsidR="007030CA" w:rsidRPr="002239EC" w:rsidRDefault="007030CA" w:rsidP="00011E56">
      <w:pPr>
        <w:pStyle w:val="Tekstkomentarza"/>
        <w:spacing w:before="120" w:after="120"/>
        <w:ind w:left="567" w:hanging="567"/>
        <w:rPr>
          <w:sz w:val="22"/>
          <w:szCs w:val="22"/>
        </w:rPr>
      </w:pPr>
      <w:r w:rsidRPr="002239EC">
        <w:rPr>
          <w:sz w:val="22"/>
          <w:szCs w:val="22"/>
        </w:rPr>
        <w:t>(iv)</w:t>
      </w:r>
      <w:r w:rsidRPr="002239EC">
        <w:rPr>
          <w:sz w:val="22"/>
          <w:szCs w:val="22"/>
        </w:rPr>
        <w:tab/>
        <w:t>nie zamieszkują lub nie posiadają siedziby lub głównego miejsca działalności w państwie objętym Przepisami Sankcyjnymi lub nie są utworzone pod prawem państwa objętego Przepisami Sankcyjnymi;</w:t>
      </w:r>
    </w:p>
    <w:p w:rsidR="007030CA" w:rsidRPr="002239EC" w:rsidRDefault="007030CA" w:rsidP="00011E56">
      <w:pPr>
        <w:pStyle w:val="Tekstkomentarza"/>
        <w:spacing w:before="120" w:after="120"/>
        <w:ind w:left="567" w:hanging="567"/>
        <w:rPr>
          <w:sz w:val="22"/>
          <w:szCs w:val="22"/>
        </w:rPr>
      </w:pPr>
      <w:r w:rsidRPr="002239EC">
        <w:rPr>
          <w:sz w:val="22"/>
          <w:szCs w:val="22"/>
        </w:rPr>
        <w:t>(v)</w:t>
      </w:r>
      <w:r w:rsidRPr="002239EC">
        <w:rPr>
          <w:sz w:val="22"/>
          <w:szCs w:val="22"/>
        </w:rPr>
        <w:tab/>
        <w:t>nie uczestniczą w żadnym postępowaniu lub dochodzeniu prowadzonym przeciwko nim w związku z naruszeniem jakichkolwiek Przepisów Sankcyjnych.</w:t>
      </w:r>
    </w:p>
    <w:p w:rsidR="00011E56" w:rsidRPr="006D0858" w:rsidRDefault="007030CA" w:rsidP="00011E56">
      <w:pPr>
        <w:pStyle w:val="Akapitzlist"/>
        <w:numPr>
          <w:ilvl w:val="0"/>
          <w:numId w:val="50"/>
        </w:numPr>
        <w:spacing w:before="120" w:after="120" w:line="252" w:lineRule="auto"/>
        <w:ind w:left="567" w:hanging="567"/>
        <w:contextualSpacing w:val="0"/>
        <w:rPr>
          <w:bCs/>
          <w:caps/>
          <w:color w:val="auto"/>
        </w:rPr>
      </w:pPr>
      <w:r w:rsidRPr="006D0858">
        <w:t>Zobowiązania</w:t>
      </w:r>
      <w:r w:rsidRPr="006D0858">
        <w:rPr>
          <w:color w:val="auto"/>
        </w:rPr>
        <w:t xml:space="preserve"> Wykonawcy</w:t>
      </w:r>
      <w:r w:rsidR="006D0858">
        <w:rPr>
          <w:color w:val="auto"/>
        </w:rPr>
        <w:t>:</w:t>
      </w:r>
    </w:p>
    <w:p w:rsidR="007030CA" w:rsidRPr="00011E56" w:rsidRDefault="007030CA" w:rsidP="00011E56">
      <w:pPr>
        <w:pStyle w:val="Akapitzlist"/>
        <w:numPr>
          <w:ilvl w:val="1"/>
          <w:numId w:val="50"/>
        </w:numPr>
        <w:spacing w:before="120" w:after="120" w:line="252" w:lineRule="auto"/>
        <w:ind w:left="1134" w:hanging="567"/>
        <w:contextualSpacing w:val="0"/>
        <w:rPr>
          <w:b/>
          <w:bCs/>
          <w:caps/>
          <w:color w:val="auto"/>
        </w:rPr>
      </w:pPr>
      <w:r w:rsidRPr="00011E56">
        <w:t>Kontrahent zobowiązuje się, że w okresie obowiązywania Umowy:</w:t>
      </w:r>
    </w:p>
    <w:p w:rsidR="007030CA" w:rsidRPr="002239EC" w:rsidRDefault="007030CA" w:rsidP="00011E56">
      <w:pPr>
        <w:pStyle w:val="Tekstkomentarza"/>
        <w:spacing w:before="120" w:after="120"/>
        <w:ind w:left="567" w:hanging="567"/>
        <w:rPr>
          <w:sz w:val="22"/>
          <w:szCs w:val="22"/>
        </w:rPr>
      </w:pPr>
      <w:r w:rsidRPr="002239EC">
        <w:rPr>
          <w:sz w:val="22"/>
          <w:szCs w:val="22"/>
        </w:rPr>
        <w:t>(i)</w:t>
      </w:r>
      <w:r w:rsidRPr="002239EC">
        <w:rPr>
          <w:sz w:val="22"/>
          <w:szCs w:val="22"/>
        </w:rPr>
        <w:tab/>
        <w:t xml:space="preserve">zarówno on, jak i jego podmioty zależne oraz członkowie jego organów oraz osoby działające w jego imieniu i na jego rzecz będą </w:t>
      </w:r>
      <w:r w:rsidR="0022573D">
        <w:rPr>
          <w:sz w:val="22"/>
          <w:szCs w:val="22"/>
        </w:rPr>
        <w:t>prowadzić działalność zgodnie z </w:t>
      </w:r>
      <w:r w:rsidRPr="002239EC">
        <w:rPr>
          <w:sz w:val="22"/>
          <w:szCs w:val="22"/>
        </w:rPr>
        <w:t>Przepisami Sankcyjnymi;</w:t>
      </w:r>
    </w:p>
    <w:p w:rsidR="007030CA" w:rsidRPr="002239EC" w:rsidRDefault="007030CA" w:rsidP="00011E56">
      <w:pPr>
        <w:pStyle w:val="Tekstkomentarza"/>
        <w:spacing w:before="120" w:after="120"/>
        <w:ind w:left="567" w:hanging="567"/>
        <w:rPr>
          <w:sz w:val="22"/>
          <w:szCs w:val="22"/>
        </w:rPr>
      </w:pPr>
      <w:r w:rsidRPr="002239EC">
        <w:rPr>
          <w:sz w:val="22"/>
          <w:szCs w:val="22"/>
        </w:rPr>
        <w:t>(ii)</w:t>
      </w:r>
      <w:r w:rsidRPr="002239EC">
        <w:rPr>
          <w:sz w:val="22"/>
          <w:szCs w:val="22"/>
        </w:rPr>
        <w:tab/>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7030CA" w:rsidRPr="002239EC" w:rsidRDefault="007030CA" w:rsidP="00011E56">
      <w:pPr>
        <w:pStyle w:val="Tekstkomentarza"/>
        <w:spacing w:before="120" w:after="120"/>
        <w:ind w:left="567" w:hanging="567"/>
        <w:rPr>
          <w:sz w:val="22"/>
          <w:szCs w:val="22"/>
        </w:rPr>
      </w:pPr>
      <w:r w:rsidRPr="002239EC">
        <w:rPr>
          <w:sz w:val="22"/>
          <w:szCs w:val="22"/>
        </w:rPr>
        <w:t>(iii)</w:t>
      </w:r>
      <w:r w:rsidRPr="002239EC">
        <w:rPr>
          <w:sz w:val="22"/>
          <w:szCs w:val="22"/>
        </w:rPr>
        <w:tab/>
        <w:t>wszelkie oświadczenia złożone w pkt. 1 pozostaną prawdziwe.</w:t>
      </w:r>
    </w:p>
    <w:p w:rsidR="007030CA" w:rsidRPr="002239EC" w:rsidRDefault="007030CA" w:rsidP="00011E56">
      <w:pPr>
        <w:pStyle w:val="Akapitzlist"/>
        <w:numPr>
          <w:ilvl w:val="1"/>
          <w:numId w:val="50"/>
        </w:numPr>
        <w:spacing w:before="120" w:after="120" w:line="252" w:lineRule="auto"/>
        <w:ind w:left="1134" w:hanging="567"/>
        <w:contextualSpacing w:val="0"/>
      </w:pPr>
      <w:r w:rsidRPr="002239EC">
        <w:t>W przypadku, gdy którekolwiek oświadczenie złożone w pkt. 1 stanie się nieprawdziwe, niezwłocznie, jednak nie później niż w terminie 30 dni od powzięcia o takim przypadku informacji Kontrahent poinformuje, o ile nie będzie to prawnie zakazane, ORLEN S.A. o każdym takim przypadku oraz o podjętych działaniach zmierzających do przywrócenia prawdziwości takich oświadczeń.</w:t>
      </w:r>
    </w:p>
    <w:p w:rsidR="007030CA" w:rsidRPr="002239EC" w:rsidRDefault="007030CA" w:rsidP="00011E56">
      <w:pPr>
        <w:pStyle w:val="Akapitzlist"/>
        <w:numPr>
          <w:ilvl w:val="1"/>
          <w:numId w:val="50"/>
        </w:numPr>
        <w:spacing w:before="120" w:after="120" w:line="252" w:lineRule="auto"/>
        <w:ind w:left="1134" w:hanging="567"/>
        <w:contextualSpacing w:val="0"/>
      </w:pPr>
      <w:r w:rsidRPr="002239EC">
        <w:t>W przypadku naruszenia zobowiązań określonych w pkt. 2.1 ORLEN S.A. uprawniony będzie do rozwiązania Umowy z winy Kontrahenta oraz do odszkodowania pokrywającego wszelkie szkody z tym związane.</w:t>
      </w:r>
    </w:p>
    <w:p w:rsidR="007030CA" w:rsidRPr="002239EC" w:rsidRDefault="007030CA" w:rsidP="00011E56">
      <w:pPr>
        <w:pStyle w:val="Akapitzlist"/>
        <w:numPr>
          <w:ilvl w:val="1"/>
          <w:numId w:val="50"/>
        </w:numPr>
        <w:spacing w:before="120" w:after="120" w:line="252" w:lineRule="auto"/>
        <w:ind w:left="1134" w:hanging="567"/>
        <w:contextualSpacing w:val="0"/>
      </w:pPr>
      <w:r w:rsidRPr="002239EC">
        <w:t>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rsidR="00CB28E4" w:rsidRPr="007C5299" w:rsidRDefault="00CB28E4" w:rsidP="00CB28E4">
      <w:pPr>
        <w:pStyle w:val="Nagwek1"/>
        <w:spacing w:after="120" w:line="252" w:lineRule="auto"/>
        <w:ind w:left="0" w:right="4" w:firstLine="0"/>
        <w:jc w:val="center"/>
        <w:rPr>
          <w:rFonts w:ascii="Arial" w:hAnsi="Arial" w:cs="Arial"/>
          <w:b/>
          <w:bCs/>
          <w:color w:val="auto"/>
          <w:sz w:val="22"/>
          <w:szCs w:val="22"/>
        </w:rPr>
      </w:pPr>
      <w:r w:rsidRPr="007C5299">
        <w:rPr>
          <w:rFonts w:ascii="Arial" w:hAnsi="Arial" w:cs="Arial"/>
          <w:b/>
          <w:bCs/>
          <w:color w:val="auto"/>
          <w:sz w:val="22"/>
          <w:szCs w:val="22"/>
        </w:rPr>
        <w:t xml:space="preserve">§ </w:t>
      </w:r>
      <w:r w:rsidR="00CC6728">
        <w:rPr>
          <w:rFonts w:ascii="Arial" w:hAnsi="Arial" w:cs="Arial"/>
          <w:b/>
          <w:bCs/>
          <w:color w:val="auto"/>
          <w:sz w:val="22"/>
          <w:szCs w:val="22"/>
        </w:rPr>
        <w:t>10</w:t>
      </w:r>
      <w:r w:rsidRPr="007C5299">
        <w:rPr>
          <w:rFonts w:ascii="Arial" w:hAnsi="Arial" w:cs="Arial"/>
          <w:b/>
          <w:bCs/>
          <w:color w:val="auto"/>
          <w:sz w:val="22"/>
          <w:szCs w:val="22"/>
        </w:rPr>
        <w:t xml:space="preserve"> [ Klauzula antykorupcyjna ]</w:t>
      </w:r>
    </w:p>
    <w:p w:rsidR="00CB28E4" w:rsidRPr="002D0142" w:rsidRDefault="00CB28E4" w:rsidP="002D0142">
      <w:pPr>
        <w:pStyle w:val="Akapitzlist"/>
        <w:numPr>
          <w:ilvl w:val="0"/>
          <w:numId w:val="39"/>
        </w:numPr>
        <w:spacing w:before="120" w:after="120" w:line="252" w:lineRule="auto"/>
        <w:ind w:left="567" w:hanging="567"/>
        <w:contextualSpacing w:val="0"/>
      </w:pPr>
      <w:r w:rsidRPr="002D0142">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CB28E4" w:rsidRPr="002D0142" w:rsidRDefault="00CB28E4" w:rsidP="002D0142">
      <w:pPr>
        <w:pStyle w:val="Akapitzlist"/>
        <w:numPr>
          <w:ilvl w:val="0"/>
          <w:numId w:val="39"/>
        </w:numPr>
        <w:spacing w:before="120" w:after="120" w:line="252" w:lineRule="auto"/>
        <w:ind w:left="567" w:hanging="567"/>
        <w:contextualSpacing w:val="0"/>
      </w:pPr>
      <w:r w:rsidRPr="002D0142">
        <w:t xml:space="preserve">Każda ze Stron zaświadcza, że wdrożyła procedury przeciwdziałania korupcji </w:t>
      </w:r>
      <w:r w:rsidR="0022573D">
        <w:t>i </w:t>
      </w:r>
      <w:r w:rsidRPr="002D0142">
        <w:t xml:space="preserve">konfliktowi interesów. </w:t>
      </w:r>
    </w:p>
    <w:p w:rsidR="00CB28E4" w:rsidRPr="002D0142" w:rsidRDefault="00CB28E4" w:rsidP="002D0142">
      <w:pPr>
        <w:pStyle w:val="Akapitzlist"/>
        <w:numPr>
          <w:ilvl w:val="0"/>
          <w:numId w:val="39"/>
        </w:numPr>
        <w:spacing w:before="120" w:after="120" w:line="252" w:lineRule="auto"/>
        <w:ind w:left="567" w:hanging="567"/>
        <w:contextualSpacing w:val="0"/>
      </w:pPr>
      <w:r w:rsidRPr="002D0142">
        <w:lastRenderedPageBreak/>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t>
      </w:r>
      <w:r w:rsidR="0022573D">
        <w:t>w oraz anonimowego zgłaszania i </w:t>
      </w:r>
      <w:r w:rsidRPr="002D0142">
        <w:t xml:space="preserve">wyjaśniania nieprawidłowości, zarówno bezpośrednio, jak i działając poprzez kontrolowane lub powiązane podmioty gospodarcze Stron. </w:t>
      </w:r>
    </w:p>
    <w:p w:rsidR="00CB28E4" w:rsidRPr="00E63615" w:rsidRDefault="00CB28E4" w:rsidP="002D0142">
      <w:pPr>
        <w:pStyle w:val="Akapitzlist"/>
        <w:numPr>
          <w:ilvl w:val="0"/>
          <w:numId w:val="39"/>
        </w:numPr>
        <w:spacing w:before="120" w:after="120" w:line="252" w:lineRule="auto"/>
        <w:ind w:left="567" w:hanging="567"/>
        <w:contextualSpacing w:val="0"/>
        <w:rPr>
          <w:color w:val="auto"/>
        </w:rPr>
      </w:pPr>
      <w:r w:rsidRPr="002D0142">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r w:rsidRPr="00E63615">
        <w:rPr>
          <w:color w:val="auto"/>
        </w:rPr>
        <w:t xml:space="preserve"> </w:t>
      </w:r>
    </w:p>
    <w:p w:rsidR="00CB28E4" w:rsidRPr="00E63615" w:rsidRDefault="00CB28E4" w:rsidP="00011E56">
      <w:pPr>
        <w:numPr>
          <w:ilvl w:val="0"/>
          <w:numId w:val="11"/>
        </w:numPr>
        <w:spacing w:after="120" w:line="252" w:lineRule="auto"/>
        <w:ind w:left="1134" w:hanging="567"/>
        <w:rPr>
          <w:color w:val="auto"/>
        </w:rPr>
      </w:pPr>
      <w:r w:rsidRPr="00E63615">
        <w:rPr>
          <w:color w:val="auto"/>
        </w:rPr>
        <w:t>członkowi zarządu, dyrektorowi, pracownikowi, ani agentowi Strony lub któregokolwiek kontrolowanego lub powiązanego podmiotu gospodarczego Stron,</w:t>
      </w:r>
    </w:p>
    <w:p w:rsidR="00CB28E4" w:rsidRPr="00E63615" w:rsidRDefault="00CB28E4" w:rsidP="00011E56">
      <w:pPr>
        <w:numPr>
          <w:ilvl w:val="0"/>
          <w:numId w:val="11"/>
        </w:numPr>
        <w:spacing w:after="120" w:line="252" w:lineRule="auto"/>
        <w:ind w:left="1134" w:hanging="567"/>
        <w:rPr>
          <w:color w:val="auto"/>
        </w:rPr>
      </w:pPr>
      <w:r w:rsidRPr="00E63615">
        <w:rPr>
          <w:color w:val="auto"/>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CB28E4" w:rsidRPr="00E63615" w:rsidRDefault="00CB28E4" w:rsidP="00011E56">
      <w:pPr>
        <w:numPr>
          <w:ilvl w:val="0"/>
          <w:numId w:val="11"/>
        </w:numPr>
        <w:spacing w:after="120" w:line="252" w:lineRule="auto"/>
        <w:ind w:left="1134" w:hanging="567"/>
        <w:rPr>
          <w:color w:val="auto"/>
        </w:rPr>
      </w:pPr>
      <w:r w:rsidRPr="00E63615">
        <w:rPr>
          <w:color w:val="auto"/>
        </w:rPr>
        <w:t xml:space="preserve">partii politycznej, członkowi partii politycznej, ani kandydatowi na urząd państwowy; </w:t>
      </w:r>
    </w:p>
    <w:p w:rsidR="00CB28E4" w:rsidRPr="00E63615" w:rsidRDefault="00CB28E4" w:rsidP="00011E56">
      <w:pPr>
        <w:numPr>
          <w:ilvl w:val="0"/>
          <w:numId w:val="11"/>
        </w:numPr>
        <w:spacing w:after="120" w:line="252" w:lineRule="auto"/>
        <w:ind w:left="1134" w:hanging="567"/>
        <w:rPr>
          <w:color w:val="auto"/>
        </w:rPr>
      </w:pPr>
      <w:r w:rsidRPr="00E63615">
        <w:rPr>
          <w:color w:val="auto"/>
        </w:rPr>
        <w:t xml:space="preserve">agentowi ani pośrednikowi w zamian za opłacenie kogokolwiek z wyżej wymienionych; ani też </w:t>
      </w:r>
    </w:p>
    <w:p w:rsidR="00CB28E4" w:rsidRPr="00E63615" w:rsidRDefault="00CB28E4" w:rsidP="00011E56">
      <w:pPr>
        <w:numPr>
          <w:ilvl w:val="0"/>
          <w:numId w:val="11"/>
        </w:numPr>
        <w:spacing w:after="120" w:line="252" w:lineRule="auto"/>
        <w:ind w:left="1134" w:hanging="567"/>
        <w:rPr>
          <w:color w:val="auto"/>
        </w:rPr>
      </w:pPr>
      <w:r w:rsidRPr="00E63615">
        <w:rPr>
          <w:color w:val="auto"/>
        </w:rPr>
        <w:t xml:space="preserve">innej osobie lub podmiotowi – w celu uzyskania ich decyzji, wpływu lub działań mogących skutkować jakimkolwiek niezgodnym z prawem uprzywilejowaniem lub też </w:t>
      </w:r>
      <w:r w:rsidRPr="00E63615">
        <w:rPr>
          <w:color w:val="auto"/>
        </w:rPr>
        <w:br/>
        <w:t>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CB28E4" w:rsidRPr="002D0142" w:rsidRDefault="00CB28E4" w:rsidP="002D0142">
      <w:pPr>
        <w:pStyle w:val="Akapitzlist"/>
        <w:numPr>
          <w:ilvl w:val="0"/>
          <w:numId w:val="39"/>
        </w:numPr>
        <w:spacing w:before="120" w:after="120" w:line="252" w:lineRule="auto"/>
        <w:ind w:left="567" w:hanging="567"/>
        <w:contextualSpacing w:val="0"/>
      </w:pPr>
      <w:r w:rsidRPr="002D0142">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CB28E4" w:rsidRPr="00E63615" w:rsidRDefault="00CB28E4" w:rsidP="002D0142">
      <w:pPr>
        <w:pStyle w:val="Akapitzlist"/>
        <w:numPr>
          <w:ilvl w:val="0"/>
          <w:numId w:val="39"/>
        </w:numPr>
        <w:spacing w:before="120" w:after="120" w:line="252" w:lineRule="auto"/>
        <w:ind w:left="567" w:hanging="567"/>
        <w:contextualSpacing w:val="0"/>
        <w:rPr>
          <w:color w:val="auto"/>
        </w:rPr>
      </w:pPr>
      <w:r w:rsidRPr="002D0142">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2D0142">
          <w:rPr>
            <w:b/>
          </w:rPr>
          <w:t>naruszenieprawa@orlen.pl</w:t>
        </w:r>
      </w:hyperlink>
      <w:r w:rsidRPr="002D0142">
        <w:t xml:space="preserve"> lub pod numerem telefonu: +48 800 322 323 – bez identyfikacji numeru osoby dzwoniącej</w:t>
      </w:r>
      <w:r w:rsidRPr="00E63615">
        <w:rPr>
          <w:color w:val="auto"/>
        </w:rPr>
        <w:t>.</w:t>
      </w:r>
    </w:p>
    <w:p w:rsidR="00CB28E4" w:rsidRPr="00E63615" w:rsidRDefault="00CB28E4" w:rsidP="002D0142">
      <w:pPr>
        <w:pStyle w:val="Akapitzlist"/>
        <w:numPr>
          <w:ilvl w:val="0"/>
          <w:numId w:val="39"/>
        </w:numPr>
        <w:spacing w:before="120" w:after="120" w:line="252" w:lineRule="auto"/>
        <w:ind w:left="567" w:hanging="567"/>
        <w:contextualSpacing w:val="0"/>
        <w:rPr>
          <w:color w:val="auto"/>
        </w:rPr>
      </w:pPr>
      <w:r w:rsidRPr="002D0142">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CB28E4" w:rsidRPr="00256165" w:rsidRDefault="00CB28E4" w:rsidP="00CB28E4">
      <w:pPr>
        <w:pStyle w:val="Nagwek1"/>
        <w:spacing w:after="120" w:line="252" w:lineRule="auto"/>
        <w:ind w:right="4"/>
        <w:jc w:val="center"/>
        <w:rPr>
          <w:rFonts w:ascii="Arial" w:hAnsi="Arial" w:cs="Arial"/>
          <w:b/>
          <w:bCs/>
          <w:color w:val="auto"/>
          <w:sz w:val="22"/>
          <w:szCs w:val="22"/>
        </w:rPr>
      </w:pPr>
      <w:r w:rsidRPr="00256165">
        <w:rPr>
          <w:rFonts w:ascii="Arial" w:hAnsi="Arial" w:cs="Arial"/>
          <w:b/>
          <w:bCs/>
          <w:color w:val="auto"/>
          <w:sz w:val="22"/>
          <w:szCs w:val="22"/>
        </w:rPr>
        <w:lastRenderedPageBreak/>
        <w:t>§ 1</w:t>
      </w:r>
      <w:r w:rsidR="00CC6728">
        <w:rPr>
          <w:rFonts w:ascii="Arial" w:hAnsi="Arial" w:cs="Arial"/>
          <w:b/>
          <w:bCs/>
          <w:color w:val="auto"/>
          <w:sz w:val="22"/>
          <w:szCs w:val="22"/>
        </w:rPr>
        <w:t>1</w:t>
      </w:r>
      <w:r w:rsidRPr="00256165">
        <w:rPr>
          <w:rFonts w:ascii="Arial" w:hAnsi="Arial" w:cs="Arial"/>
          <w:b/>
          <w:bCs/>
          <w:color w:val="auto"/>
          <w:sz w:val="22"/>
          <w:szCs w:val="22"/>
        </w:rPr>
        <w:t xml:space="preserve"> [ Ochrona informacji ]</w:t>
      </w:r>
    </w:p>
    <w:p w:rsidR="00CB28E4" w:rsidRPr="002D0142" w:rsidRDefault="00CB28E4" w:rsidP="002D0142">
      <w:pPr>
        <w:pStyle w:val="Akapitzlist"/>
        <w:numPr>
          <w:ilvl w:val="0"/>
          <w:numId w:val="40"/>
        </w:numPr>
        <w:spacing w:before="120" w:after="120" w:line="252" w:lineRule="auto"/>
        <w:ind w:left="567" w:hanging="567"/>
        <w:contextualSpacing w:val="0"/>
      </w:pPr>
      <w:r w:rsidRPr="002D0142">
        <w:t xml:space="preserve">Wykonawca zobowiązuje się zachować w tajemnicy wszelkie informacje uzyskane </w:t>
      </w:r>
      <w:r w:rsidRPr="002D0142">
        <w:br/>
        <w:t>w związku z zawarciem i realizacją niniejszej Umowy, w tym postanowienia niniejszej Umowy oraz nie wykorzystywać tych informacji do celów innych niż realizacja Umowy, jak również nie udostępniać ich osobom trzecim bez zgody ORLEN S.A. Zobowiązanie do zachowania w tajemnicy informacji, wiąże w czasie obowiązywania niniejszej Umowy, jak również w okresie 3 lat po jej rozwiązaniu, wygaśnięciu lub zniweczeniu skutków prawnych.</w:t>
      </w:r>
    </w:p>
    <w:p w:rsidR="00CB28E4" w:rsidRPr="002D0142" w:rsidRDefault="00CB28E4" w:rsidP="002D0142">
      <w:pPr>
        <w:pStyle w:val="Akapitzlist"/>
        <w:numPr>
          <w:ilvl w:val="0"/>
          <w:numId w:val="40"/>
        </w:numPr>
        <w:spacing w:before="120" w:after="120" w:line="252" w:lineRule="auto"/>
        <w:ind w:left="567" w:hanging="567"/>
        <w:contextualSpacing w:val="0"/>
      </w:pPr>
      <w:r w:rsidRPr="002D0142">
        <w:t>W przypadku konieczności przekazania przez ORLEN S.A. Wykonawcy informacji stanowiących w ORLEN S.A. Tajemnicę Przedsiębiorstwa, Tajemnicę Spółki ORLEN S.A., rozumianą jako szczególnie chroniony rodzaj Tajemnicy Przedsiębiorstwa Strony zobowiązane są przed przekazaniem tych informacji zawrzeć oddzielną umowę określającą zasady ich przetwarzania i ochrony.</w:t>
      </w:r>
    </w:p>
    <w:p w:rsidR="00CB28E4" w:rsidRPr="002D0142" w:rsidRDefault="00CB28E4" w:rsidP="002D0142">
      <w:pPr>
        <w:pStyle w:val="Akapitzlist"/>
        <w:numPr>
          <w:ilvl w:val="0"/>
          <w:numId w:val="40"/>
        </w:numPr>
        <w:spacing w:before="120" w:after="120" w:line="252" w:lineRule="auto"/>
        <w:ind w:left="567" w:hanging="567"/>
        <w:contextualSpacing w:val="0"/>
      </w:pPr>
      <w:r w:rsidRPr="002D0142">
        <w:t>W przypadku, gdy w związku z realizacją niniejszej umowy, zaistnieje konieczność dostępu lub przekazania do Wykonawcy danych osobowych w</w:t>
      </w:r>
      <w:r w:rsidR="002D0142">
        <w:t> </w:t>
      </w:r>
      <w:r w:rsidRPr="002D0142">
        <w:t>rozumieniu obowiązujących przepisów o ochronie danych osobowych Wykonawca zobowiązany jest do zawarcia z ORLEN S.A. przed rozpoczęciem przetwarzania takich danych odpowiedniej, odrębnej umowy, której przedmiotem będą zasady i warunki ochrony oraz przetwarzania tych danych.</w:t>
      </w:r>
    </w:p>
    <w:p w:rsidR="00CB28E4" w:rsidRPr="008D2161" w:rsidRDefault="00CB28E4" w:rsidP="002D0142">
      <w:pPr>
        <w:pStyle w:val="Akapitzlist"/>
        <w:numPr>
          <w:ilvl w:val="0"/>
          <w:numId w:val="40"/>
        </w:numPr>
        <w:spacing w:before="120" w:after="120" w:line="252" w:lineRule="auto"/>
        <w:ind w:left="567" w:hanging="567"/>
        <w:contextualSpacing w:val="0"/>
        <w:rPr>
          <w:rFonts w:eastAsia="Times New Roman"/>
          <w:i/>
          <w:color w:val="auto"/>
        </w:rPr>
      </w:pPr>
      <w:r w:rsidRPr="002D0142">
        <w:t xml:space="preserve">Wykonawca zobowiązany jest do wypełnienia, w imieniu ORLEN S.A. jako Administratora danych w rozumieniu obowiązujących przepisów prawa o ochronie danych osobowych, niezwłocznie, jednakże nie później niż w terminie 30 (trzydzieści) dni od dnia zawarcia niniejszej umowy z ORLEN S.A., obowiązku informacyjnego  wobec osób fizycznych zatrudnionych przez Wykonawcę lub współpracujących z Wykonawcą przy zawarciu lub realizacji niniejszej umowy, w tym także członków organów Wykonawcy, prokurentów lub pełnomocników reprezentujących Wykonawcę - bez względu na podstawę prawną tej współpracy - których dane osobowe udostępnione zostały ORLEN S.A. przez Wykonawcę w związku z zawarciem lub realizacją niniejszej umowy. Obowiązek, o którym mowa w zdaniu poprzedzającym powinien zostać spełniony poprzez przekazanie tym osobom klauzuli informacyjnej stanowiącej </w:t>
      </w:r>
      <w:r w:rsidR="00B6338D">
        <w:fldChar w:fldCharType="begin"/>
      </w:r>
      <w:r w:rsidR="00B6338D">
        <w:instrText xml:space="preserve"> REF _Ref194485593 \r \h </w:instrText>
      </w:r>
      <w:r w:rsidR="00B6338D">
        <w:fldChar w:fldCharType="separate"/>
      </w:r>
      <w:r w:rsidR="00B6338D">
        <w:t>Załącznik 6</w:t>
      </w:r>
      <w:r w:rsidR="00B6338D">
        <w:fldChar w:fldCharType="end"/>
      </w:r>
      <w:r w:rsidR="00B6338D">
        <w:t xml:space="preserve"> </w:t>
      </w:r>
      <w:r w:rsidRPr="002D0142">
        <w:t xml:space="preserve">do niniejszej </w:t>
      </w:r>
      <w:r w:rsidR="00E5609D" w:rsidRPr="002D0142">
        <w:t>Umowy</w:t>
      </w:r>
      <w:r w:rsidRPr="002D0142">
        <w:t>, przy jednoczesnym zachowaniu zasady rozliczalności.</w:t>
      </w:r>
    </w:p>
    <w:p w:rsidR="008D2161" w:rsidRPr="00D17496" w:rsidRDefault="008D2161" w:rsidP="008D2161">
      <w:pPr>
        <w:pStyle w:val="Akapitzlist"/>
        <w:numPr>
          <w:ilvl w:val="0"/>
          <w:numId w:val="40"/>
        </w:numPr>
        <w:spacing w:before="120" w:after="120" w:line="252" w:lineRule="auto"/>
        <w:ind w:left="567" w:hanging="567"/>
        <w:contextualSpacing w:val="0"/>
      </w:pPr>
      <w:r>
        <w:t>Wykonawcę</w:t>
      </w:r>
      <w:r w:rsidRPr="00487FBB">
        <w:t xml:space="preserve">, będącego osobą fizyczną, prowadzącą działalność gospodarczą, w związku z udostępnieniem swoich danych osobowych ze względu na zawarcie lub realizację niniejszej Umowy dotyczy Załącznik nr </w:t>
      </w:r>
      <w:r>
        <w:t>10.</w:t>
      </w:r>
    </w:p>
    <w:p w:rsidR="00CB28E4" w:rsidRPr="009A4B4B" w:rsidRDefault="00CB28E4" w:rsidP="00CB28E4">
      <w:pPr>
        <w:pStyle w:val="Nagwek1"/>
        <w:spacing w:after="120" w:line="252" w:lineRule="auto"/>
        <w:ind w:right="4"/>
        <w:jc w:val="center"/>
        <w:rPr>
          <w:rFonts w:ascii="Arial" w:hAnsi="Arial" w:cs="Arial"/>
          <w:b/>
          <w:bCs/>
          <w:color w:val="auto"/>
          <w:sz w:val="22"/>
          <w:szCs w:val="22"/>
        </w:rPr>
      </w:pPr>
      <w:bookmarkStart w:id="3" w:name="_Hlk156486044"/>
      <w:r w:rsidRPr="009A4B4B">
        <w:rPr>
          <w:rFonts w:ascii="Arial" w:hAnsi="Arial" w:cs="Arial"/>
          <w:b/>
          <w:bCs/>
          <w:color w:val="auto"/>
          <w:sz w:val="22"/>
          <w:szCs w:val="22"/>
        </w:rPr>
        <w:t>§ 1</w:t>
      </w:r>
      <w:r w:rsidR="00CC6728">
        <w:rPr>
          <w:rFonts w:ascii="Arial" w:hAnsi="Arial" w:cs="Arial"/>
          <w:b/>
          <w:bCs/>
          <w:color w:val="auto"/>
          <w:sz w:val="22"/>
          <w:szCs w:val="22"/>
        </w:rPr>
        <w:t>2</w:t>
      </w:r>
      <w:r w:rsidRPr="009A4B4B">
        <w:rPr>
          <w:rFonts w:ascii="Arial" w:hAnsi="Arial" w:cs="Arial"/>
          <w:b/>
          <w:bCs/>
          <w:color w:val="auto"/>
          <w:sz w:val="22"/>
          <w:szCs w:val="22"/>
        </w:rPr>
        <w:t xml:space="preserve"> [ Komunikacja zewnętrzna ]</w:t>
      </w:r>
    </w:p>
    <w:p w:rsidR="00CB28E4" w:rsidRPr="002D0142" w:rsidRDefault="00CB28E4" w:rsidP="002D0142">
      <w:pPr>
        <w:pStyle w:val="Akapitzlist"/>
        <w:numPr>
          <w:ilvl w:val="0"/>
          <w:numId w:val="41"/>
        </w:numPr>
        <w:spacing w:before="120" w:after="120" w:line="252" w:lineRule="auto"/>
        <w:ind w:left="567" w:hanging="567"/>
        <w:contextualSpacing w:val="0"/>
      </w:pPr>
      <w:r w:rsidRPr="002D0142">
        <w:t xml:space="preserve">Wykonawca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w:t>
      </w:r>
      <w:r w:rsidR="002D0142">
        <w:t>i </w:t>
      </w:r>
      <w:r w:rsidRPr="002D0142">
        <w:t xml:space="preserve">marketingowych.  W takim przypadku, Wykonawca zobowiązuje się do przedłożenia do ORLEN S.A., wraz z wnioskiem o wyrażenie zgody, projektu materiałów, w których takie dane miałyby zostać zamieszczone.  </w:t>
      </w:r>
    </w:p>
    <w:p w:rsidR="00CB28E4" w:rsidRPr="002D0142" w:rsidRDefault="00CB28E4" w:rsidP="002D0142">
      <w:pPr>
        <w:pStyle w:val="Akapitzlist"/>
        <w:numPr>
          <w:ilvl w:val="0"/>
          <w:numId w:val="41"/>
        </w:numPr>
        <w:spacing w:before="120" w:after="120" w:line="252" w:lineRule="auto"/>
        <w:ind w:left="567" w:hanging="567"/>
        <w:contextualSpacing w:val="0"/>
      </w:pPr>
      <w:r w:rsidRPr="002D0142">
        <w:t>Wykonawca  zobowiązuje się również do uzyskania uprzedniej pisemnej zgody ORLEN</w:t>
      </w:r>
      <w:r w:rsidR="002D0142">
        <w:t> </w:t>
      </w:r>
      <w:r w:rsidRPr="002D0142">
        <w:t>S.A. na przekazanie środkom masowego przekazu takim jak prasa, radio, TV, Internet jakichkolwiek informacji dotyczących Umowy. W takim przypadku, Wykonawca zobowiązuje się do przedłożenia do ORLEN S.A., wraz z wnioskiem o wyrażenie zgody, treści informacji jaka miałaby zostać wykorzystana w środkach masowego przekazu.</w:t>
      </w:r>
    </w:p>
    <w:p w:rsidR="00CB28E4" w:rsidRPr="00E63615" w:rsidRDefault="00CB28E4" w:rsidP="002D0142">
      <w:pPr>
        <w:pStyle w:val="Akapitzlist"/>
        <w:numPr>
          <w:ilvl w:val="0"/>
          <w:numId w:val="41"/>
        </w:numPr>
        <w:spacing w:before="120" w:after="120" w:line="252" w:lineRule="auto"/>
        <w:ind w:left="567" w:hanging="567"/>
        <w:contextualSpacing w:val="0"/>
        <w:rPr>
          <w:color w:val="auto"/>
        </w:rPr>
      </w:pPr>
      <w:r w:rsidRPr="002D0142">
        <w:lastRenderedPageBreak/>
        <w:t>Obowiązek uzyskania zgody, o której mowa w ust. 1 i 2 powyżej, nie dotyczy:</w:t>
      </w:r>
    </w:p>
    <w:p w:rsidR="00CB28E4" w:rsidRPr="00E63615" w:rsidRDefault="00CB28E4" w:rsidP="00011E56">
      <w:pPr>
        <w:numPr>
          <w:ilvl w:val="0"/>
          <w:numId w:val="18"/>
        </w:numPr>
        <w:tabs>
          <w:tab w:val="clear" w:pos="720"/>
        </w:tabs>
        <w:spacing w:after="80" w:line="20" w:lineRule="atLeast"/>
        <w:ind w:left="1134" w:hanging="567"/>
        <w:rPr>
          <w:color w:val="auto"/>
        </w:rPr>
      </w:pPr>
      <w:r w:rsidRPr="00E63615">
        <w:rPr>
          <w:color w:val="auto"/>
        </w:rPr>
        <w:t>przypadku posługiwania się przez Wykonawcę uzyskanymi od ORLEN S.A. listami referencyjnymi, jednakże brak obowiązku u</w:t>
      </w:r>
      <w:r w:rsidR="0022573D">
        <w:rPr>
          <w:color w:val="auto"/>
        </w:rPr>
        <w:t>zyskania zgody obejmuje tylko i </w:t>
      </w:r>
      <w:r w:rsidRPr="00E63615">
        <w:rPr>
          <w:color w:val="auto"/>
        </w:rPr>
        <w:t>wyłącznie uprawnienie Wykonawcy do złożen</w:t>
      </w:r>
      <w:r w:rsidR="0022573D">
        <w:rPr>
          <w:color w:val="auto"/>
        </w:rPr>
        <w:t>ia listów referencyjnych wraz z </w:t>
      </w:r>
      <w:r w:rsidRPr="00E63615">
        <w:rPr>
          <w:color w:val="auto"/>
        </w:rPr>
        <w:t>ofertą składaną przez niego oznaczonemu indywidualnie adresatowi,</w:t>
      </w:r>
    </w:p>
    <w:p w:rsidR="00CB28E4" w:rsidRPr="00B6162D" w:rsidRDefault="00CB28E4" w:rsidP="00011E56">
      <w:pPr>
        <w:numPr>
          <w:ilvl w:val="0"/>
          <w:numId w:val="18"/>
        </w:numPr>
        <w:tabs>
          <w:tab w:val="clear" w:pos="720"/>
        </w:tabs>
        <w:spacing w:after="80" w:line="20" w:lineRule="atLeast"/>
        <w:ind w:left="1134" w:hanging="567"/>
        <w:rPr>
          <w:color w:val="auto"/>
        </w:rPr>
      </w:pPr>
      <w:r w:rsidRPr="00B6162D">
        <w:rPr>
          <w:color w:val="auto"/>
        </w:rPr>
        <w:t>przypadku wypełniania przez Wykonawcę będącego spółką publiczną  obowiązków informacyjnych wynikających z obowiązujących takie spółki przepisów prawa.</w:t>
      </w:r>
    </w:p>
    <w:p w:rsidR="00CB28E4" w:rsidRDefault="00CB28E4" w:rsidP="002D0142">
      <w:pPr>
        <w:pStyle w:val="Akapitzlist"/>
        <w:numPr>
          <w:ilvl w:val="0"/>
          <w:numId w:val="41"/>
        </w:numPr>
        <w:spacing w:before="120" w:after="120" w:line="252" w:lineRule="auto"/>
        <w:ind w:left="567" w:hanging="567"/>
        <w:contextualSpacing w:val="0"/>
        <w:rPr>
          <w:color w:val="auto"/>
        </w:rPr>
      </w:pPr>
      <w:r w:rsidRPr="002D0142">
        <w:t>W razie niewykonania lub nienależytego wykonania zobowiązań określonych w</w:t>
      </w:r>
      <w:r w:rsidR="002D0142">
        <w:t> </w:t>
      </w:r>
      <w:r w:rsidRPr="002D0142">
        <w:t>niniejszym paragrafie, ORLEN S.A. jest uprawniony do żądania zapłaty kary umownej w wysokości 100 000,00 PLN  (słownie: sto tysięcy złotych)  za każdy przypadek naruszenia. Zapłata kary umownej, o której mowa powyżej, nie ogranicza prawa ORLEN</w:t>
      </w:r>
      <w:r w:rsidR="00011E56">
        <w:t> </w:t>
      </w:r>
      <w:r w:rsidRPr="002D0142">
        <w:t>S.A. do  dochodzenia odszkodowania uzupełniającego na zasadach ogólnych, w przypadku, gdy wysokość poniesionej szkody przewyższa zastrzeżoną wysokość kary umownej.</w:t>
      </w:r>
      <w:bookmarkEnd w:id="3"/>
    </w:p>
    <w:p w:rsidR="009E02A4" w:rsidRPr="00545A4C" w:rsidRDefault="009E02A4" w:rsidP="00545A4C">
      <w:pPr>
        <w:pStyle w:val="Nagwek1"/>
        <w:spacing w:after="120" w:line="252" w:lineRule="auto"/>
        <w:ind w:right="2"/>
        <w:jc w:val="center"/>
        <w:rPr>
          <w:rFonts w:ascii="Arial" w:hAnsi="Arial" w:cs="Arial"/>
          <w:b/>
          <w:bCs/>
          <w:color w:val="auto"/>
          <w:sz w:val="22"/>
          <w:szCs w:val="22"/>
        </w:rPr>
      </w:pPr>
      <w:r w:rsidRPr="00545A4C">
        <w:rPr>
          <w:rFonts w:ascii="Arial" w:hAnsi="Arial" w:cs="Arial"/>
          <w:b/>
          <w:bCs/>
          <w:color w:val="auto"/>
          <w:sz w:val="22"/>
          <w:szCs w:val="22"/>
        </w:rPr>
        <w:t>§ 1</w:t>
      </w:r>
      <w:r w:rsidR="00CC6728" w:rsidRPr="00545A4C">
        <w:rPr>
          <w:rFonts w:ascii="Arial" w:hAnsi="Arial" w:cs="Arial"/>
          <w:b/>
          <w:bCs/>
          <w:color w:val="auto"/>
          <w:sz w:val="22"/>
          <w:szCs w:val="22"/>
        </w:rPr>
        <w:t>3</w:t>
      </w:r>
      <w:r w:rsidRPr="00545A4C">
        <w:rPr>
          <w:rFonts w:ascii="Arial" w:hAnsi="Arial" w:cs="Arial"/>
          <w:b/>
          <w:bCs/>
          <w:color w:val="auto"/>
          <w:sz w:val="22"/>
          <w:szCs w:val="22"/>
        </w:rPr>
        <w:t xml:space="preserve"> Klauzula Salwatoryjna</w:t>
      </w:r>
    </w:p>
    <w:p w:rsidR="009E02A4" w:rsidRDefault="009E02A4" w:rsidP="00776EF4">
      <w:pPr>
        <w:shd w:val="clear" w:color="auto" w:fill="FFFFFF"/>
        <w:tabs>
          <w:tab w:val="left" w:pos="142"/>
          <w:tab w:val="left" w:pos="284"/>
        </w:tabs>
        <w:spacing w:before="120"/>
        <w:ind w:left="142" w:right="102"/>
      </w:pPr>
      <w:r w:rsidRPr="00B6162D">
        <w:t>W celu uchylenia wątpliwości Strony postanawiają, że jeżeli którekolwiek z postanowień Umowy lub Z</w:t>
      </w:r>
      <w:r w:rsidR="00B6162D">
        <w:t>amówienia</w:t>
      </w:r>
      <w:r w:rsidRPr="00B6162D">
        <w:t xml:space="preserve"> okaże się nieważne lub nieskuteczne lub niewykonalne lub będzie obarczone inną wadą prawną, nie będzie to miało wpływu na pozostałe postanowienia Umowy oraz Z</w:t>
      </w:r>
      <w:r w:rsidR="00B6162D">
        <w:t>amówienia</w:t>
      </w:r>
      <w:r w:rsidRPr="00B6162D">
        <w:t>. W odniesieniu do postanowień dotkniętych nieważnością lub nieskutecznością lub niewykonalnością lub inną wadą prawną, Strony wynegocjują, działając w dobrej wierze, w miarę możliwości, alternatywne postanowienia, które będą ważne, skuteczne i wykonalne oraz które będą odzwierciedlać pierwotne intencje Stron.</w:t>
      </w:r>
    </w:p>
    <w:p w:rsidR="00545A4C" w:rsidRPr="00545A4C" w:rsidRDefault="00545A4C" w:rsidP="00545A4C">
      <w:pPr>
        <w:pStyle w:val="Nagwek1"/>
        <w:spacing w:after="120" w:line="252" w:lineRule="auto"/>
        <w:ind w:right="2"/>
        <w:jc w:val="center"/>
        <w:rPr>
          <w:rFonts w:ascii="Arial" w:hAnsi="Arial" w:cs="Arial"/>
          <w:b/>
          <w:bCs/>
          <w:color w:val="auto"/>
          <w:sz w:val="22"/>
          <w:szCs w:val="22"/>
        </w:rPr>
      </w:pPr>
      <w:r w:rsidRPr="00545A4C">
        <w:rPr>
          <w:rFonts w:ascii="Arial" w:hAnsi="Arial" w:cs="Arial"/>
          <w:b/>
          <w:bCs/>
          <w:color w:val="auto"/>
          <w:sz w:val="22"/>
          <w:szCs w:val="22"/>
        </w:rPr>
        <w:t xml:space="preserve">§ 14 </w:t>
      </w:r>
      <w:r w:rsidR="00D0572E">
        <w:rPr>
          <w:rFonts w:ascii="Arial" w:hAnsi="Arial" w:cs="Arial"/>
          <w:b/>
          <w:bCs/>
          <w:color w:val="auto"/>
          <w:sz w:val="22"/>
          <w:szCs w:val="22"/>
        </w:rPr>
        <w:t>B</w:t>
      </w:r>
      <w:r w:rsidR="00B6338D" w:rsidRPr="00545A4C">
        <w:rPr>
          <w:rFonts w:ascii="Arial" w:hAnsi="Arial" w:cs="Arial"/>
          <w:b/>
          <w:bCs/>
          <w:color w:val="auto"/>
          <w:sz w:val="22"/>
          <w:szCs w:val="22"/>
        </w:rPr>
        <w:t>ezpieczeństwo pracy oraz regulacje BHP</w:t>
      </w:r>
    </w:p>
    <w:p w:rsidR="00545A4C" w:rsidRDefault="00545A4C" w:rsidP="00545A4C">
      <w:pPr>
        <w:pStyle w:val="Akapitzlist"/>
        <w:numPr>
          <w:ilvl w:val="0"/>
          <w:numId w:val="48"/>
        </w:numPr>
        <w:spacing w:after="120" w:line="252" w:lineRule="auto"/>
        <w:ind w:left="567" w:hanging="567"/>
      </w:pPr>
      <w:r w:rsidRPr="00545A4C">
        <w:t>Wykonawcę</w:t>
      </w:r>
      <w:r>
        <w:t xml:space="preserve"> </w:t>
      </w:r>
      <w:r w:rsidRPr="00545A4C">
        <w:t xml:space="preserve"> zobowiązuje się do wykonywania przedmiotu Umowy zgodnie z</w:t>
      </w:r>
      <w:r>
        <w:t> </w:t>
      </w:r>
      <w:r w:rsidRPr="00545A4C">
        <w:t xml:space="preserve">„Regulaminem - Wymagania Ogólne Bezpieczeństwa i Higieny Pracy w ORLEN S.A.” stanowiącym </w:t>
      </w:r>
      <w:r w:rsidR="00B6338D">
        <w:fldChar w:fldCharType="begin"/>
      </w:r>
      <w:r w:rsidR="00B6338D">
        <w:instrText xml:space="preserve"> REF _Ref194485166 \r \h </w:instrText>
      </w:r>
      <w:r w:rsidR="00B6338D">
        <w:fldChar w:fldCharType="separate"/>
      </w:r>
      <w:r w:rsidR="00B6338D">
        <w:t>Załącznik 7</w:t>
      </w:r>
      <w:r w:rsidR="00B6338D">
        <w:fldChar w:fldCharType="end"/>
      </w:r>
      <w:r w:rsidR="00B6338D">
        <w:t xml:space="preserve"> </w:t>
      </w:r>
      <w:r w:rsidRPr="00545A4C">
        <w:t>do Umowy, oraz zgodnie z pozostałymi dokumentami zamieszczonymi na stronie internetowej ORLEN S.A. pod:</w:t>
      </w:r>
      <w:r w:rsidRPr="00685AC1">
        <w:t xml:space="preserve"> </w:t>
      </w:r>
    </w:p>
    <w:p w:rsidR="00545A4C" w:rsidRDefault="00592225" w:rsidP="00545A4C">
      <w:pPr>
        <w:pStyle w:val="Akapitzlist"/>
        <w:spacing w:after="120" w:line="252" w:lineRule="auto"/>
        <w:ind w:left="567" w:firstLine="0"/>
      </w:pPr>
      <w:hyperlink r:id="rId11" w:history="1">
        <w:r w:rsidR="00545A4C" w:rsidRPr="00F4577C">
          <w:rPr>
            <w:rStyle w:val="Hipercze"/>
            <w:rFonts w:cs="Arial"/>
          </w:rPr>
          <w:t>https://www.orlen.pl/pl/o-firmie/o-spolce/nasze-standardy/bezpieczenstwo-w-orlenie/wykonawcy-zewnetrzni/wymagania-bezpieczenstwa</w:t>
        </w:r>
      </w:hyperlink>
      <w:r w:rsidR="00545A4C" w:rsidRPr="00685AC1">
        <w:t>,</w:t>
      </w:r>
    </w:p>
    <w:p w:rsidR="00545A4C" w:rsidRPr="00545A4C" w:rsidRDefault="00545A4C" w:rsidP="00545A4C">
      <w:pPr>
        <w:pStyle w:val="Akapitzlist"/>
        <w:spacing w:after="120" w:line="252" w:lineRule="auto"/>
        <w:ind w:left="567" w:firstLine="0"/>
      </w:pPr>
      <w:r w:rsidRPr="00545A4C">
        <w:t>według aktualnego brzmienia w każdym czasie ob</w:t>
      </w:r>
      <w:r w:rsidR="0022573D">
        <w:t>owiązywania niniejszej umowy, a </w:t>
      </w:r>
      <w:r w:rsidRPr="00545A4C">
        <w:t>także z: bieżącymi informacjami dotyczącymi obszaru bezpieczeństwa pracy Wykonawców ORLEN S.A. znajdującymi się na stronie intranetowej:</w:t>
      </w:r>
    </w:p>
    <w:p w:rsidR="00545A4C" w:rsidRPr="005B3242" w:rsidRDefault="00592225" w:rsidP="00545A4C">
      <w:pPr>
        <w:pStyle w:val="Style18"/>
        <w:widowControl/>
        <w:numPr>
          <w:ilvl w:val="0"/>
          <w:numId w:val="46"/>
        </w:numPr>
        <w:adjustRightInd/>
        <w:spacing w:line="360" w:lineRule="auto"/>
        <w:rPr>
          <w:rStyle w:val="Hipercze"/>
          <w:rFonts w:ascii="Arial" w:hAnsi="Arial" w:cs="Arial"/>
          <w:color w:val="auto"/>
          <w:sz w:val="22"/>
          <w:szCs w:val="22"/>
        </w:rPr>
      </w:pPr>
      <w:hyperlink r:id="rId12" w:history="1">
        <w:r w:rsidR="00545A4C" w:rsidRPr="005B3242">
          <w:rPr>
            <w:rStyle w:val="Hipercze"/>
            <w:rFonts w:ascii="Arial" w:hAnsi="Arial" w:cs="Arial"/>
            <w:sz w:val="22"/>
            <w:szCs w:val="22"/>
          </w:rPr>
          <w:t>https://www.orlen.pl/pl/o-firmie/o-spolce/nasze-standardy/bezpieczenstwo-w-orlenie/wykonawcy-zewnetrzni/aktualnosci</w:t>
        </w:r>
      </w:hyperlink>
    </w:p>
    <w:p w:rsidR="00545A4C" w:rsidRPr="00FE08BD" w:rsidRDefault="00545A4C" w:rsidP="00545A4C">
      <w:pPr>
        <w:pStyle w:val="Style18"/>
        <w:widowControl/>
        <w:numPr>
          <w:ilvl w:val="0"/>
          <w:numId w:val="46"/>
        </w:numPr>
        <w:adjustRightInd/>
        <w:spacing w:line="360" w:lineRule="auto"/>
        <w:rPr>
          <w:rFonts w:ascii="Arial" w:hAnsi="Arial" w:cs="Arial"/>
          <w:sz w:val="22"/>
          <w:szCs w:val="22"/>
        </w:rPr>
      </w:pPr>
      <w:r>
        <w:rPr>
          <w:rStyle w:val="Hipercze"/>
          <w:rFonts w:ascii="Arial" w:hAnsi="Arial" w:cs="Arial"/>
          <w:sz w:val="22"/>
          <w:szCs w:val="22"/>
        </w:rPr>
        <w:t xml:space="preserve"> </w:t>
      </w:r>
      <w:hyperlink r:id="rId13" w:history="1">
        <w:r w:rsidRPr="005B3242">
          <w:rPr>
            <w:rStyle w:val="Hipercze"/>
            <w:rFonts w:ascii="Arial" w:hAnsi="Arial" w:cs="Arial"/>
            <w:sz w:val="22"/>
            <w:szCs w:val="22"/>
          </w:rPr>
          <w:t>https://www.orlen.pl/pl/o-firmie/o-spolce/nasze-standardy/bezpieczenstwo-w-orlenie/wykonawcy-zewnetrzni/szkoleni</w:t>
        </w:r>
      </w:hyperlink>
      <w:r w:rsidRPr="005B3242">
        <w:rPr>
          <w:rStyle w:val="Hipercze"/>
          <w:rFonts w:ascii="Arial" w:hAnsi="Arial" w:cs="Arial"/>
          <w:sz w:val="22"/>
          <w:szCs w:val="22"/>
        </w:rPr>
        <w:t>a</w:t>
      </w:r>
    </w:p>
    <w:p w:rsidR="00545A4C" w:rsidRDefault="00545A4C" w:rsidP="00545A4C">
      <w:pPr>
        <w:pStyle w:val="Akapitzlist"/>
        <w:numPr>
          <w:ilvl w:val="0"/>
          <w:numId w:val="48"/>
        </w:numPr>
        <w:spacing w:before="120" w:after="120" w:line="252" w:lineRule="auto"/>
        <w:ind w:left="567" w:hanging="567"/>
        <w:contextualSpacing w:val="0"/>
      </w:pPr>
      <w:r w:rsidRPr="00545A4C">
        <w:rPr>
          <w:color w:val="auto"/>
        </w:rPr>
        <w:t>Nieprzestrzeganie</w:t>
      </w:r>
      <w:r w:rsidRPr="00545A4C">
        <w:t xml:space="preserve"> przez Wykonawcę lub któregokolwiek z</w:t>
      </w:r>
      <w:r>
        <w:t> </w:t>
      </w:r>
      <w:r w:rsidRPr="00545A4C">
        <w:t>pracowników Wykonawcy wymogów określonych w</w:t>
      </w:r>
      <w:r>
        <w:t> </w:t>
      </w:r>
      <w:r w:rsidRPr="00545A4C">
        <w:t xml:space="preserve">„Regulaminie – Wymagania Ogólne Bezpieczeństwa i Higieny Pracy w  ORLEN S.A.” będzie stanowiło poważne naruszenie warunków Umowy. </w:t>
      </w:r>
    </w:p>
    <w:p w:rsidR="00545A4C" w:rsidRPr="00545A4C" w:rsidRDefault="00545A4C" w:rsidP="00545A4C">
      <w:pPr>
        <w:pStyle w:val="Akapitzlist"/>
        <w:numPr>
          <w:ilvl w:val="0"/>
          <w:numId w:val="48"/>
        </w:numPr>
        <w:spacing w:before="120" w:after="120" w:line="252" w:lineRule="auto"/>
        <w:ind w:left="567" w:hanging="567"/>
        <w:contextualSpacing w:val="0"/>
      </w:pPr>
      <w:r w:rsidRPr="00545A4C">
        <w:rPr>
          <w:color w:val="auto"/>
        </w:rPr>
        <w:t>W</w:t>
      </w:r>
      <w:r w:rsidRPr="00813B08">
        <w:rPr>
          <w:lang w:bidi="ml-IN"/>
        </w:rPr>
        <w:t xml:space="preserve"> </w:t>
      </w:r>
      <w:r w:rsidRPr="00545A4C">
        <w:rPr>
          <w:color w:val="auto"/>
        </w:rPr>
        <w:t>razie</w:t>
      </w:r>
      <w:r w:rsidRPr="00813B08">
        <w:rPr>
          <w:lang w:bidi="ml-IN"/>
        </w:rPr>
        <w:t xml:space="preserve"> </w:t>
      </w:r>
      <w:r w:rsidRPr="00545A4C">
        <w:rPr>
          <w:color w:val="auto"/>
        </w:rPr>
        <w:t>stwierdzenia</w:t>
      </w:r>
      <w:r w:rsidRPr="00813B08">
        <w:rPr>
          <w:lang w:bidi="ml-IN"/>
        </w:rPr>
        <w:t xml:space="preserve"> przez nadzór </w:t>
      </w:r>
      <w:r w:rsidRPr="00545A4C">
        <w:rPr>
          <w:b/>
          <w:lang w:bidi="ml-IN"/>
        </w:rPr>
        <w:t xml:space="preserve">Zleceniodawcy/Zamawiającego </w:t>
      </w:r>
      <w:r w:rsidRPr="00813B08">
        <w:rPr>
          <w:lang w:bidi="ml-IN"/>
        </w:rPr>
        <w:t>niewywiązania się Wykonawcy podczas realizacji Przedmiotu  Umowy z postanowień zawartych w</w:t>
      </w:r>
      <w:r>
        <w:rPr>
          <w:lang w:bidi="ml-IN"/>
        </w:rPr>
        <w:t> </w:t>
      </w:r>
      <w:r w:rsidRPr="00813B08">
        <w:rPr>
          <w:lang w:bidi="ml-IN"/>
        </w:rPr>
        <w:t xml:space="preserve">niniejszym paragrafie/artykule, </w:t>
      </w:r>
      <w:r>
        <w:rPr>
          <w:lang w:bidi="ml-IN"/>
        </w:rPr>
        <w:t xml:space="preserve">a także rażącego naruszenia przez </w:t>
      </w:r>
      <w:r w:rsidRPr="00545A4C">
        <w:rPr>
          <w:b/>
          <w:lang w:bidi="ml-IN"/>
        </w:rPr>
        <w:t>Wykonawcę</w:t>
      </w:r>
      <w:r w:rsidRPr="003458DD">
        <w:rPr>
          <w:lang w:bidi="ml-IN"/>
        </w:rPr>
        <w:t xml:space="preserve">  </w:t>
      </w:r>
      <w:r>
        <w:rPr>
          <w:lang w:bidi="ml-IN"/>
        </w:rPr>
        <w:t xml:space="preserve">lub </w:t>
      </w:r>
      <w:r>
        <w:rPr>
          <w:lang w:bidi="ml-IN"/>
        </w:rPr>
        <w:lastRenderedPageBreak/>
        <w:t xml:space="preserve">osoby pracujące w jego imieniu przepisów ogólnie obowiązujących oraz regulacji wewnętrznych bezpieczeństwa i higieny pracy, ochrony przeciwpożarowej lub bezpieczeństwa procesowego,  </w:t>
      </w:r>
      <w:r w:rsidRPr="00545A4C">
        <w:rPr>
          <w:b/>
          <w:lang w:bidi="ml-IN"/>
        </w:rPr>
        <w:t>Zleceniodawca/ Zamawiający</w:t>
      </w:r>
      <w:r w:rsidRPr="003458DD">
        <w:rPr>
          <w:lang w:bidi="ml-IN"/>
        </w:rPr>
        <w:t xml:space="preserve"> </w:t>
      </w:r>
      <w:r>
        <w:rPr>
          <w:lang w:bidi="ml-IN"/>
        </w:rPr>
        <w:t>podejmie stosowne działania określone w Załączniku nr 6 do „Regulaminu – Wymagania Ogólne Bezpieczeństwa i Higieny Pracy w  ORLEN S.A.” – Taryfikator kar.</w:t>
      </w:r>
    </w:p>
    <w:p w:rsidR="00CB28E4" w:rsidRPr="006D3073" w:rsidRDefault="00CB28E4" w:rsidP="00CB28E4">
      <w:pPr>
        <w:pStyle w:val="Nagwek1"/>
        <w:spacing w:after="120" w:line="252" w:lineRule="auto"/>
        <w:ind w:right="4"/>
        <w:jc w:val="center"/>
        <w:rPr>
          <w:rFonts w:ascii="Arial" w:hAnsi="Arial" w:cs="Arial"/>
          <w:b/>
          <w:bCs/>
          <w:color w:val="auto"/>
          <w:sz w:val="22"/>
          <w:szCs w:val="22"/>
        </w:rPr>
      </w:pPr>
      <w:r w:rsidRPr="006D3073">
        <w:rPr>
          <w:rFonts w:ascii="Arial" w:hAnsi="Arial" w:cs="Arial"/>
          <w:b/>
          <w:bCs/>
          <w:color w:val="auto"/>
          <w:sz w:val="22"/>
          <w:szCs w:val="22"/>
        </w:rPr>
        <w:t xml:space="preserve">§ </w:t>
      </w:r>
      <w:r w:rsidR="009E02A4" w:rsidRPr="006D3073">
        <w:rPr>
          <w:rFonts w:ascii="Arial" w:hAnsi="Arial" w:cs="Arial"/>
          <w:b/>
          <w:bCs/>
          <w:color w:val="auto"/>
          <w:sz w:val="22"/>
          <w:szCs w:val="22"/>
        </w:rPr>
        <w:t>1</w:t>
      </w:r>
      <w:r w:rsidR="00CC6728">
        <w:rPr>
          <w:rFonts w:ascii="Arial" w:hAnsi="Arial" w:cs="Arial"/>
          <w:b/>
          <w:bCs/>
          <w:color w:val="auto"/>
          <w:sz w:val="22"/>
          <w:szCs w:val="22"/>
        </w:rPr>
        <w:t>4</w:t>
      </w:r>
      <w:r w:rsidR="009E02A4" w:rsidRPr="006D3073">
        <w:rPr>
          <w:rFonts w:ascii="Arial" w:hAnsi="Arial" w:cs="Arial"/>
          <w:b/>
          <w:bCs/>
          <w:color w:val="auto"/>
          <w:sz w:val="22"/>
          <w:szCs w:val="22"/>
        </w:rPr>
        <w:t xml:space="preserve"> </w:t>
      </w:r>
      <w:r w:rsidRPr="006D3073">
        <w:rPr>
          <w:rFonts w:ascii="Arial" w:hAnsi="Arial" w:cs="Arial"/>
          <w:b/>
          <w:bCs/>
          <w:color w:val="auto"/>
          <w:sz w:val="22"/>
          <w:szCs w:val="22"/>
        </w:rPr>
        <w:t>[ Postanowienia końcowe ]</w:t>
      </w:r>
    </w:p>
    <w:p w:rsidR="00090ADB" w:rsidRPr="00776EF4" w:rsidRDefault="00090ADB" w:rsidP="002D0142">
      <w:pPr>
        <w:pStyle w:val="Akapitzlist"/>
        <w:numPr>
          <w:ilvl w:val="0"/>
          <w:numId w:val="42"/>
        </w:numPr>
        <w:spacing w:before="120" w:after="120" w:line="252" w:lineRule="auto"/>
        <w:ind w:left="567" w:hanging="567"/>
        <w:contextualSpacing w:val="0"/>
      </w:pPr>
      <w:r w:rsidRPr="00776EF4">
        <w:t>O ile Umowa nie stanowi inaczej, wszelkie zmiany niniejszej Umowy lub Z</w:t>
      </w:r>
      <w:r w:rsidR="00B6162D" w:rsidRPr="00776EF4">
        <w:t>amówienia</w:t>
      </w:r>
      <w:r w:rsidRPr="00776EF4">
        <w:t>, w</w:t>
      </w:r>
      <w:r w:rsidR="002D0142">
        <w:t> </w:t>
      </w:r>
      <w:r w:rsidRPr="00776EF4">
        <w:t>tym załączników do nich, wymagają formy pisemnej pod rygorem nieważności i mogą zostać dokonane za zgodną wolą obu Stron Umowy.</w:t>
      </w:r>
    </w:p>
    <w:p w:rsidR="00CB28E4" w:rsidRPr="002D0142" w:rsidRDefault="00CB28E4" w:rsidP="002D0142">
      <w:pPr>
        <w:pStyle w:val="Akapitzlist"/>
        <w:numPr>
          <w:ilvl w:val="0"/>
          <w:numId w:val="42"/>
        </w:numPr>
        <w:spacing w:before="120" w:after="120" w:line="252" w:lineRule="auto"/>
        <w:ind w:left="567" w:hanging="567"/>
        <w:contextualSpacing w:val="0"/>
      </w:pPr>
      <w:r w:rsidRPr="002D0142">
        <w:t>Wykonawca nie może bez pisemnej zgody ORLEN S.A. przenieść na osobę trzecią  (dokonać przelewu) wierzytelności obejmującej zobowiązanie do zapłaty wynagrodzenia za świadczenia przewidziane w Umowie.</w:t>
      </w:r>
    </w:p>
    <w:p w:rsidR="00CB28E4" w:rsidRPr="002D0142" w:rsidRDefault="00CB28E4" w:rsidP="002D0142">
      <w:pPr>
        <w:pStyle w:val="Akapitzlist"/>
        <w:numPr>
          <w:ilvl w:val="0"/>
          <w:numId w:val="42"/>
        </w:numPr>
        <w:spacing w:before="120" w:after="120" w:line="252" w:lineRule="auto"/>
        <w:ind w:left="567" w:hanging="567"/>
        <w:contextualSpacing w:val="0"/>
      </w:pPr>
      <w:r w:rsidRPr="002D0142">
        <w:t xml:space="preserve">W sprawach nieuregulowanych niniejszą umową mają zastosowanie właściwe przepisy prawa w tym w szczególności przepisy kodeksu cywilnego. </w:t>
      </w:r>
    </w:p>
    <w:p w:rsidR="00CB28E4" w:rsidRPr="002D0142" w:rsidRDefault="00CB28E4" w:rsidP="002D0142">
      <w:pPr>
        <w:pStyle w:val="Akapitzlist"/>
        <w:numPr>
          <w:ilvl w:val="0"/>
          <w:numId w:val="42"/>
        </w:numPr>
        <w:spacing w:before="120" w:after="120" w:line="252" w:lineRule="auto"/>
        <w:ind w:left="567" w:hanging="567"/>
        <w:contextualSpacing w:val="0"/>
      </w:pPr>
      <w:r w:rsidRPr="002D0142">
        <w:t xml:space="preserve">Wszelkie spory na tle realizacji niniejszej umowy rozpatrywać będzie sąd właściwy dla siedziby Zamawiającego. </w:t>
      </w:r>
    </w:p>
    <w:p w:rsidR="00CB28E4" w:rsidRPr="002D0142" w:rsidRDefault="00CB28E4" w:rsidP="002D0142">
      <w:pPr>
        <w:pStyle w:val="Akapitzlist"/>
        <w:numPr>
          <w:ilvl w:val="0"/>
          <w:numId w:val="42"/>
        </w:numPr>
        <w:spacing w:before="120" w:after="120" w:line="252" w:lineRule="auto"/>
        <w:ind w:left="567" w:hanging="567"/>
        <w:contextualSpacing w:val="0"/>
      </w:pPr>
      <w:r w:rsidRPr="002D0142">
        <w:t xml:space="preserve">Umowę sporządzono w dwóch jednobrzmiących egzemplarzach, po jednym dla każdej ze Stron. </w:t>
      </w:r>
    </w:p>
    <w:p w:rsidR="00CB28E4" w:rsidRPr="002D0142" w:rsidRDefault="00CB28E4" w:rsidP="002D0142">
      <w:pPr>
        <w:pStyle w:val="Akapitzlist"/>
        <w:numPr>
          <w:ilvl w:val="0"/>
          <w:numId w:val="42"/>
        </w:numPr>
        <w:spacing w:before="120" w:after="120" w:line="252" w:lineRule="auto"/>
        <w:ind w:left="567" w:hanging="567"/>
        <w:contextualSpacing w:val="0"/>
      </w:pPr>
      <w:r w:rsidRPr="002D0142">
        <w:t>ORLEN S.A. posiada status dużego przedsiębiorcy w rozumieniu przepisów ustawy z</w:t>
      </w:r>
      <w:r w:rsidR="002D0142">
        <w:t> </w:t>
      </w:r>
      <w:r w:rsidRPr="002D0142">
        <w:t xml:space="preserve">08.03.2013 r. o przeciwdziałaniu nadmiernym opóźnieniom w transakcjach handlowych. </w:t>
      </w:r>
    </w:p>
    <w:p w:rsidR="00E26B7B" w:rsidRPr="00776EF4" w:rsidRDefault="00E26B7B" w:rsidP="00E26B7B">
      <w:pPr>
        <w:pStyle w:val="Akapitzlist"/>
        <w:numPr>
          <w:ilvl w:val="0"/>
          <w:numId w:val="42"/>
        </w:numPr>
        <w:spacing w:before="120" w:after="120" w:line="252" w:lineRule="auto"/>
        <w:ind w:left="567" w:hanging="567"/>
        <w:contextualSpacing w:val="0"/>
      </w:pPr>
      <w:r w:rsidRPr="00776EF4">
        <w:t>Integralną cześć niniejszej Umowy stanowią następujące Załączniki:</w:t>
      </w:r>
    </w:p>
    <w:p w:rsidR="00E26B7B" w:rsidRDefault="00E26B7B" w:rsidP="0022573D">
      <w:pPr>
        <w:pStyle w:val="Akapitzlist"/>
        <w:numPr>
          <w:ilvl w:val="0"/>
          <w:numId w:val="49"/>
        </w:numPr>
        <w:spacing w:before="60" w:after="0" w:line="252" w:lineRule="auto"/>
        <w:contextualSpacing w:val="0"/>
        <w:rPr>
          <w:color w:val="auto"/>
        </w:rPr>
      </w:pPr>
      <w:r>
        <w:rPr>
          <w:color w:val="auto"/>
        </w:rPr>
        <w:t xml:space="preserve">Formularz wyceny </w:t>
      </w:r>
    </w:p>
    <w:p w:rsidR="00E26B7B" w:rsidRDefault="00E26B7B" w:rsidP="0022573D">
      <w:pPr>
        <w:pStyle w:val="Akapitzlist"/>
        <w:numPr>
          <w:ilvl w:val="0"/>
          <w:numId w:val="49"/>
        </w:numPr>
        <w:spacing w:before="60" w:after="0" w:line="252" w:lineRule="auto"/>
        <w:contextualSpacing w:val="0"/>
        <w:rPr>
          <w:color w:val="auto"/>
        </w:rPr>
      </w:pPr>
      <w:r>
        <w:rPr>
          <w:color w:val="auto"/>
        </w:rPr>
        <w:t>Specyfikacja prac w branży budowlanej</w:t>
      </w:r>
    </w:p>
    <w:p w:rsidR="00E26B7B" w:rsidRPr="00356A0D" w:rsidRDefault="00E26B7B" w:rsidP="0022573D">
      <w:pPr>
        <w:pStyle w:val="Akapitzlist"/>
        <w:numPr>
          <w:ilvl w:val="0"/>
          <w:numId w:val="49"/>
        </w:numPr>
        <w:spacing w:before="60" w:after="0" w:line="252" w:lineRule="auto"/>
        <w:contextualSpacing w:val="0"/>
        <w:rPr>
          <w:color w:val="auto"/>
        </w:rPr>
      </w:pPr>
      <w:r>
        <w:rPr>
          <w:color w:val="auto"/>
        </w:rPr>
        <w:t>Specyfikacja prac w branży teletechnicznej</w:t>
      </w:r>
    </w:p>
    <w:p w:rsidR="00E26B7B" w:rsidRPr="00356A0D" w:rsidRDefault="00E26B7B" w:rsidP="0022573D">
      <w:pPr>
        <w:pStyle w:val="Akapitzlist"/>
        <w:numPr>
          <w:ilvl w:val="0"/>
          <w:numId w:val="49"/>
        </w:numPr>
        <w:spacing w:before="60" w:after="0" w:line="252" w:lineRule="auto"/>
        <w:contextualSpacing w:val="0"/>
        <w:rPr>
          <w:color w:val="auto"/>
        </w:rPr>
      </w:pPr>
      <w:r w:rsidRPr="00356A0D">
        <w:rPr>
          <w:color w:val="auto"/>
        </w:rPr>
        <w:t xml:space="preserve">Wzór protokołu odbioru usługi </w:t>
      </w:r>
    </w:p>
    <w:p w:rsidR="00E26B7B" w:rsidRPr="00D17496" w:rsidRDefault="00E26B7B" w:rsidP="0022573D">
      <w:pPr>
        <w:pStyle w:val="Akapitzlist"/>
        <w:numPr>
          <w:ilvl w:val="0"/>
          <w:numId w:val="49"/>
        </w:numPr>
        <w:spacing w:before="60" w:after="0" w:line="252" w:lineRule="auto"/>
        <w:ind w:left="2127" w:hanging="1767"/>
        <w:contextualSpacing w:val="0"/>
        <w:rPr>
          <w:color w:val="auto"/>
        </w:rPr>
      </w:pPr>
      <w:r w:rsidRPr="00487FBB">
        <w:rPr>
          <w:color w:val="000000" w:themeColor="text1"/>
        </w:rPr>
        <w:t xml:space="preserve">Klauzula informacyjna dla członków organów, prokurentów lub </w:t>
      </w:r>
      <w:r w:rsidRPr="00487FBB">
        <w:rPr>
          <w:color w:val="212529"/>
          <w:shd w:val="clear" w:color="auto" w:fill="FFFFFF"/>
        </w:rPr>
        <w:t xml:space="preserve">pełnomocników reprezentujących </w:t>
      </w:r>
      <w:r>
        <w:rPr>
          <w:color w:val="000000" w:themeColor="text1"/>
        </w:rPr>
        <w:t>Wykonawcę</w:t>
      </w:r>
      <w:r w:rsidRPr="00487FBB">
        <w:rPr>
          <w:color w:val="000000" w:themeColor="text1"/>
        </w:rPr>
        <w:t xml:space="preserve"> oraz</w:t>
      </w:r>
      <w:r w:rsidRPr="00487FBB">
        <w:rPr>
          <w:color w:val="212529"/>
          <w:shd w:val="clear" w:color="auto" w:fill="FFFFFF"/>
        </w:rPr>
        <w:t xml:space="preserve"> pracowników, którzy są osobami kontaktowymi </w:t>
      </w:r>
      <w:r w:rsidR="0022573D">
        <w:rPr>
          <w:color w:val="000000" w:themeColor="text1"/>
        </w:rPr>
        <w:t>lub osób współpracujących z </w:t>
      </w:r>
      <w:r>
        <w:rPr>
          <w:color w:val="000000" w:themeColor="text1"/>
        </w:rPr>
        <w:t>Wykonawcą</w:t>
      </w:r>
      <w:r w:rsidRPr="00487FBB">
        <w:rPr>
          <w:color w:val="000000" w:themeColor="text1"/>
        </w:rPr>
        <w:t xml:space="preserve"> przy zawarciu i realizacji umów na rzecz ORLEN S.A.</w:t>
      </w:r>
    </w:p>
    <w:p w:rsidR="00E26B7B" w:rsidRPr="00356A0D" w:rsidRDefault="00E26B7B" w:rsidP="0022573D">
      <w:pPr>
        <w:pStyle w:val="Akapitzlist"/>
        <w:numPr>
          <w:ilvl w:val="0"/>
          <w:numId w:val="49"/>
        </w:numPr>
        <w:tabs>
          <w:tab w:val="left" w:pos="567"/>
        </w:tabs>
        <w:spacing w:before="60" w:after="0" w:line="252" w:lineRule="auto"/>
        <w:contextualSpacing w:val="0"/>
        <w:rPr>
          <w:color w:val="auto"/>
        </w:rPr>
      </w:pPr>
      <w:r w:rsidRPr="00356A0D">
        <w:rPr>
          <w:color w:val="auto"/>
        </w:rPr>
        <w:t>Klauzula MAR</w:t>
      </w:r>
    </w:p>
    <w:p w:rsidR="00E26B7B" w:rsidRDefault="00E26B7B" w:rsidP="0022573D">
      <w:pPr>
        <w:pStyle w:val="Akapitzlist"/>
        <w:numPr>
          <w:ilvl w:val="0"/>
          <w:numId w:val="49"/>
        </w:numPr>
        <w:tabs>
          <w:tab w:val="left" w:pos="567"/>
        </w:tabs>
        <w:spacing w:before="60" w:after="0" w:line="252" w:lineRule="auto"/>
        <w:contextualSpacing w:val="0"/>
        <w:rPr>
          <w:color w:val="auto"/>
        </w:rPr>
      </w:pPr>
      <w:r w:rsidRPr="00356A0D">
        <w:rPr>
          <w:color w:val="auto"/>
        </w:rPr>
        <w:t>Regulamin - Wymagania Ogólne BHP ORLEN SA</w:t>
      </w:r>
    </w:p>
    <w:p w:rsidR="00E26B7B" w:rsidRDefault="00E26B7B" w:rsidP="0022573D">
      <w:pPr>
        <w:pStyle w:val="Akapitzlist"/>
        <w:numPr>
          <w:ilvl w:val="0"/>
          <w:numId w:val="49"/>
        </w:numPr>
        <w:tabs>
          <w:tab w:val="left" w:pos="567"/>
        </w:tabs>
        <w:spacing w:before="60" w:after="0" w:line="252" w:lineRule="auto"/>
        <w:contextualSpacing w:val="0"/>
        <w:rPr>
          <w:color w:val="auto"/>
        </w:rPr>
      </w:pPr>
      <w:r>
        <w:rPr>
          <w:color w:val="auto"/>
        </w:rPr>
        <w:t>Ankieta BHP</w:t>
      </w:r>
    </w:p>
    <w:p w:rsidR="00E26B7B" w:rsidRPr="00487FBB" w:rsidRDefault="00E26B7B" w:rsidP="0022573D">
      <w:pPr>
        <w:pStyle w:val="Akapitzlist"/>
        <w:numPr>
          <w:ilvl w:val="0"/>
          <w:numId w:val="49"/>
        </w:numPr>
        <w:tabs>
          <w:tab w:val="left" w:pos="567"/>
        </w:tabs>
        <w:spacing w:before="60" w:after="0" w:line="252" w:lineRule="auto"/>
        <w:contextualSpacing w:val="0"/>
        <w:rPr>
          <w:color w:val="auto"/>
        </w:rPr>
      </w:pPr>
      <w:r w:rsidRPr="00E73ACC">
        <w:rPr>
          <w:rFonts w:eastAsiaTheme="minorHAnsi"/>
          <w:color w:val="auto"/>
          <w:lang w:eastAsia="en-US"/>
        </w:rPr>
        <w:t>Instrukcja wejścia wjazdu na teren</w:t>
      </w:r>
    </w:p>
    <w:p w:rsidR="00E26B7B" w:rsidRPr="00D17496" w:rsidRDefault="00E26B7B" w:rsidP="0022573D">
      <w:pPr>
        <w:pStyle w:val="Akapitzlist"/>
        <w:numPr>
          <w:ilvl w:val="0"/>
          <w:numId w:val="49"/>
        </w:numPr>
        <w:tabs>
          <w:tab w:val="left" w:pos="567"/>
        </w:tabs>
        <w:spacing w:before="60" w:after="0" w:line="252" w:lineRule="auto"/>
        <w:ind w:left="2127" w:hanging="1767"/>
        <w:contextualSpacing w:val="0"/>
        <w:rPr>
          <w:color w:val="auto"/>
        </w:rPr>
      </w:pPr>
      <w:r w:rsidRPr="00487FBB">
        <w:rPr>
          <w:rStyle w:val="FontStyle13"/>
          <w:b w:val="0"/>
        </w:rPr>
        <w:t xml:space="preserve">Klauzula informacyjna dla </w:t>
      </w:r>
      <w:r>
        <w:rPr>
          <w:rStyle w:val="FontStyle13"/>
          <w:b w:val="0"/>
        </w:rPr>
        <w:t>Wykonawcy</w:t>
      </w:r>
      <w:r w:rsidRPr="00487FBB">
        <w:rPr>
          <w:rStyle w:val="FontStyle13"/>
          <w:b w:val="0"/>
        </w:rPr>
        <w:t xml:space="preserve"> będącego osobą fizyczną oraz osobą fizyczną prowadzącą działalność gospodarczą, w tym wspólnika spółki cywilnej</w:t>
      </w:r>
      <w:r>
        <w:rPr>
          <w:rStyle w:val="FontStyle13"/>
          <w:b w:val="0"/>
        </w:rPr>
        <w:t>.</w:t>
      </w:r>
    </w:p>
    <w:p w:rsidR="00CB28E4" w:rsidRDefault="00CB28E4" w:rsidP="00CB28E4">
      <w:pPr>
        <w:pStyle w:val="Akapitzlist"/>
        <w:spacing w:after="120" w:line="252" w:lineRule="auto"/>
        <w:ind w:left="567" w:firstLine="0"/>
        <w:contextualSpacing w:val="0"/>
        <w:rPr>
          <w:color w:val="auto"/>
        </w:rPr>
      </w:pPr>
    </w:p>
    <w:p w:rsidR="00CB28E4" w:rsidRPr="00E63615" w:rsidRDefault="00CB28E4" w:rsidP="00CB28E4">
      <w:pPr>
        <w:pStyle w:val="Akapitzlist"/>
        <w:spacing w:after="120" w:line="252" w:lineRule="auto"/>
        <w:ind w:left="567" w:firstLine="0"/>
        <w:contextualSpacing w:val="0"/>
        <w:rPr>
          <w:color w:val="auto"/>
        </w:rPr>
      </w:pPr>
    </w:p>
    <w:p w:rsidR="00CB28E4" w:rsidRPr="00E63615" w:rsidRDefault="00CB28E4" w:rsidP="00CB28E4">
      <w:pPr>
        <w:spacing w:after="120" w:line="252" w:lineRule="auto"/>
        <w:ind w:left="0" w:firstLine="0"/>
        <w:rPr>
          <w:color w:val="auto"/>
        </w:rPr>
      </w:pPr>
    </w:p>
    <w:p w:rsidR="00CB28E4" w:rsidRPr="00E63615" w:rsidRDefault="00CB28E4" w:rsidP="00CB28E4">
      <w:pPr>
        <w:pStyle w:val="Akapitzlist"/>
        <w:spacing w:after="120" w:line="252" w:lineRule="auto"/>
        <w:ind w:left="566" w:firstLine="0"/>
        <w:contextualSpacing w:val="0"/>
        <w:rPr>
          <w:color w:val="auto"/>
        </w:rPr>
      </w:pPr>
    </w:p>
    <w:p w:rsidR="00CB28E4" w:rsidRPr="00E63615" w:rsidRDefault="00CB28E4" w:rsidP="00CB28E4">
      <w:pPr>
        <w:tabs>
          <w:tab w:val="center" w:pos="5931"/>
        </w:tabs>
        <w:spacing w:after="80" w:line="245" w:lineRule="auto"/>
        <w:ind w:left="-15" w:firstLine="0"/>
        <w:jc w:val="left"/>
        <w:rPr>
          <w:color w:val="auto"/>
        </w:rPr>
      </w:pPr>
      <w:r w:rsidRPr="00E63615">
        <w:rPr>
          <w:color w:val="auto"/>
        </w:rPr>
        <w:t xml:space="preserve">      …………………………..  </w:t>
      </w:r>
      <w:r w:rsidRPr="00E63615">
        <w:rPr>
          <w:color w:val="auto"/>
        </w:rPr>
        <w:tab/>
        <w:t xml:space="preserve">                                        ………………………….. </w:t>
      </w:r>
    </w:p>
    <w:p w:rsidR="00CB28E4" w:rsidRPr="00E63615" w:rsidRDefault="00CB28E4" w:rsidP="00CB28E4">
      <w:pPr>
        <w:tabs>
          <w:tab w:val="center" w:pos="2837"/>
          <w:tab w:val="center" w:pos="3545"/>
          <w:tab w:val="center" w:pos="4253"/>
          <w:tab w:val="center" w:pos="4964"/>
          <w:tab w:val="center" w:pos="5672"/>
          <w:tab w:val="center" w:pos="7207"/>
        </w:tabs>
        <w:spacing w:after="80" w:line="245" w:lineRule="auto"/>
        <w:ind w:left="-15" w:firstLine="0"/>
        <w:jc w:val="left"/>
        <w:rPr>
          <w:color w:val="auto"/>
        </w:rPr>
        <w:sectPr w:rsidR="00CB28E4" w:rsidRPr="00E63615" w:rsidSect="005A2C1D">
          <w:headerReference w:type="even" r:id="rId14"/>
          <w:headerReference w:type="default" r:id="rId15"/>
          <w:footerReference w:type="default" r:id="rId16"/>
          <w:headerReference w:type="first" r:id="rId17"/>
          <w:footerReference w:type="first" r:id="rId18"/>
          <w:footnotePr>
            <w:numRestart w:val="eachPage"/>
          </w:footnotePr>
          <w:pgSz w:w="11906" w:h="16838"/>
          <w:pgMar w:top="1430" w:right="1412" w:bottom="1419" w:left="1419" w:header="573" w:footer="565" w:gutter="0"/>
          <w:cols w:space="708"/>
        </w:sectPr>
      </w:pPr>
      <w:r w:rsidRPr="00E63615">
        <w:rPr>
          <w:color w:val="auto"/>
        </w:rPr>
        <w:t xml:space="preserve">            </w:t>
      </w:r>
      <w:r w:rsidRPr="00E63615">
        <w:rPr>
          <w:b/>
          <w:color w:val="auto"/>
        </w:rPr>
        <w:t xml:space="preserve">WYKONAWCA </w:t>
      </w:r>
      <w:r w:rsidRPr="00E63615">
        <w:rPr>
          <w:b/>
          <w:color w:val="auto"/>
        </w:rPr>
        <w:tab/>
        <w:t xml:space="preserve"> </w:t>
      </w:r>
      <w:r w:rsidRPr="00E63615">
        <w:rPr>
          <w:b/>
          <w:color w:val="auto"/>
        </w:rPr>
        <w:tab/>
        <w:t xml:space="preserve"> </w:t>
      </w:r>
      <w:r w:rsidRPr="00E63615">
        <w:rPr>
          <w:b/>
          <w:color w:val="auto"/>
        </w:rPr>
        <w:tab/>
        <w:t xml:space="preserve"> </w:t>
      </w:r>
      <w:r w:rsidRPr="00E63615">
        <w:rPr>
          <w:b/>
          <w:color w:val="auto"/>
        </w:rPr>
        <w:tab/>
        <w:t xml:space="preserve"> </w:t>
      </w:r>
      <w:r w:rsidRPr="00E63615">
        <w:rPr>
          <w:b/>
          <w:color w:val="auto"/>
        </w:rPr>
        <w:tab/>
        <w:t xml:space="preserve"> </w:t>
      </w:r>
      <w:r w:rsidRPr="00E63615">
        <w:rPr>
          <w:b/>
          <w:color w:val="auto"/>
        </w:rPr>
        <w:tab/>
        <w:t>ZAMAWIAJĄ</w:t>
      </w:r>
      <w:r>
        <w:rPr>
          <w:b/>
          <w:color w:val="auto"/>
        </w:rPr>
        <w:t>CY</w:t>
      </w:r>
    </w:p>
    <w:p w:rsidR="001002B1" w:rsidRDefault="001002B1" w:rsidP="001002B1">
      <w:pPr>
        <w:jc w:val="right"/>
      </w:pPr>
      <w:r>
        <w:lastRenderedPageBreak/>
        <w:t xml:space="preserve">Załącznik nr </w:t>
      </w:r>
      <w:r w:rsidR="009D0C69">
        <w:t>1</w:t>
      </w:r>
    </w:p>
    <w:p w:rsidR="001002B1" w:rsidRPr="001002B1" w:rsidRDefault="001002B1" w:rsidP="001002B1"/>
    <w:p w:rsidR="00297D04" w:rsidRPr="00297D04" w:rsidRDefault="00297D04" w:rsidP="00297D04">
      <w:pPr>
        <w:spacing w:line="276" w:lineRule="auto"/>
        <w:jc w:val="center"/>
        <w:rPr>
          <w:b/>
        </w:rPr>
      </w:pPr>
      <w:r w:rsidRPr="00297D04">
        <w:rPr>
          <w:b/>
        </w:rPr>
        <w:t>Formularz cenowy</w:t>
      </w: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
        <w:gridCol w:w="4847"/>
        <w:gridCol w:w="1255"/>
        <w:gridCol w:w="698"/>
        <w:gridCol w:w="1894"/>
      </w:tblGrid>
      <w:tr w:rsidR="00297D04" w:rsidRPr="00160DF2" w:rsidTr="00DE56DD">
        <w:trPr>
          <w:trHeight w:val="900"/>
        </w:trPr>
        <w:tc>
          <w:tcPr>
            <w:tcW w:w="403" w:type="dxa"/>
            <w:vAlign w:val="center"/>
          </w:tcPr>
          <w:p w:rsidR="00297D04" w:rsidRPr="00160DF2" w:rsidRDefault="00297D04" w:rsidP="00DE56DD">
            <w:pPr>
              <w:spacing w:before="60" w:after="60" w:line="240" w:lineRule="auto"/>
              <w:jc w:val="center"/>
              <w:rPr>
                <w:rFonts w:asciiTheme="minorHAnsi" w:hAnsiTheme="minorHAnsi" w:cstheme="minorHAnsi"/>
                <w:b/>
                <w:bCs/>
                <w:sz w:val="16"/>
                <w:szCs w:val="16"/>
              </w:rPr>
            </w:pPr>
            <w:r w:rsidRPr="00160DF2">
              <w:rPr>
                <w:rFonts w:asciiTheme="minorHAnsi" w:hAnsiTheme="minorHAnsi" w:cstheme="minorHAnsi"/>
                <w:b/>
                <w:bCs/>
                <w:sz w:val="16"/>
                <w:szCs w:val="16"/>
              </w:rPr>
              <w:t>L.p.</w:t>
            </w:r>
          </w:p>
        </w:tc>
        <w:tc>
          <w:tcPr>
            <w:tcW w:w="4864" w:type="dxa"/>
            <w:shd w:val="clear" w:color="auto" w:fill="auto"/>
            <w:noWrap/>
            <w:vAlign w:val="center"/>
            <w:hideMark/>
          </w:tcPr>
          <w:p w:rsidR="00297D04" w:rsidRPr="00160DF2" w:rsidRDefault="00297D04" w:rsidP="00DE56DD">
            <w:pPr>
              <w:spacing w:before="60" w:after="60" w:line="240" w:lineRule="auto"/>
              <w:jc w:val="center"/>
              <w:rPr>
                <w:rFonts w:asciiTheme="minorHAnsi" w:hAnsiTheme="minorHAnsi" w:cstheme="minorHAnsi"/>
                <w:b/>
                <w:bCs/>
                <w:sz w:val="16"/>
                <w:szCs w:val="16"/>
              </w:rPr>
            </w:pPr>
            <w:r w:rsidRPr="00160DF2">
              <w:rPr>
                <w:rFonts w:asciiTheme="minorHAnsi" w:hAnsiTheme="minorHAnsi" w:cstheme="minorHAnsi"/>
                <w:b/>
                <w:bCs/>
                <w:sz w:val="16"/>
                <w:szCs w:val="16"/>
              </w:rPr>
              <w:t>Zakres prac</w:t>
            </w:r>
          </w:p>
        </w:tc>
        <w:tc>
          <w:tcPr>
            <w:tcW w:w="1259" w:type="dxa"/>
            <w:shd w:val="clear" w:color="000000" w:fill="BFBFBF"/>
            <w:vAlign w:val="center"/>
            <w:hideMark/>
          </w:tcPr>
          <w:p w:rsidR="00297D04" w:rsidRPr="00160DF2" w:rsidRDefault="00297D04" w:rsidP="00DE56DD">
            <w:pPr>
              <w:spacing w:before="60" w:after="60" w:line="240" w:lineRule="auto"/>
              <w:jc w:val="center"/>
              <w:rPr>
                <w:rFonts w:asciiTheme="minorHAnsi" w:hAnsiTheme="minorHAnsi" w:cstheme="minorHAnsi"/>
                <w:b/>
                <w:bCs/>
                <w:sz w:val="16"/>
                <w:szCs w:val="16"/>
              </w:rPr>
            </w:pPr>
            <w:r w:rsidRPr="00160DF2">
              <w:rPr>
                <w:rFonts w:asciiTheme="minorHAnsi" w:hAnsiTheme="minorHAnsi" w:cstheme="minorHAnsi"/>
                <w:b/>
                <w:bCs/>
                <w:sz w:val="16"/>
                <w:szCs w:val="16"/>
              </w:rPr>
              <w:t>Szacunkowy obmiar</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b/>
                <w:bCs/>
                <w:sz w:val="16"/>
                <w:szCs w:val="16"/>
              </w:rPr>
            </w:pPr>
            <w:r w:rsidRPr="00160DF2">
              <w:rPr>
                <w:rFonts w:asciiTheme="minorHAnsi" w:hAnsiTheme="minorHAnsi" w:cstheme="minorHAnsi"/>
                <w:b/>
                <w:bCs/>
                <w:sz w:val="16"/>
                <w:szCs w:val="16"/>
              </w:rPr>
              <w:t>Jednost-ka</w:t>
            </w:r>
          </w:p>
        </w:tc>
        <w:tc>
          <w:tcPr>
            <w:tcW w:w="1900" w:type="dxa"/>
            <w:shd w:val="clear" w:color="auto" w:fill="auto"/>
            <w:vAlign w:val="center"/>
            <w:hideMark/>
          </w:tcPr>
          <w:p w:rsidR="00297D04" w:rsidRPr="00160DF2" w:rsidRDefault="00297D04" w:rsidP="00DE56DD">
            <w:pPr>
              <w:spacing w:before="60" w:after="60" w:line="240" w:lineRule="auto"/>
              <w:jc w:val="center"/>
              <w:rPr>
                <w:rFonts w:asciiTheme="minorHAnsi" w:hAnsiTheme="minorHAnsi" w:cstheme="minorHAnsi"/>
                <w:b/>
                <w:bCs/>
                <w:sz w:val="16"/>
                <w:szCs w:val="16"/>
              </w:rPr>
            </w:pPr>
            <w:r w:rsidRPr="00160DF2">
              <w:rPr>
                <w:rFonts w:asciiTheme="minorHAnsi" w:hAnsiTheme="minorHAnsi" w:cstheme="minorHAnsi"/>
                <w:b/>
                <w:bCs/>
                <w:sz w:val="16"/>
                <w:szCs w:val="16"/>
              </w:rPr>
              <w:t xml:space="preserve">Cena </w:t>
            </w:r>
            <w:r w:rsidRPr="00160DF2">
              <w:rPr>
                <w:rFonts w:asciiTheme="minorHAnsi" w:hAnsiTheme="minorHAnsi" w:cstheme="minorHAnsi"/>
                <w:b/>
                <w:bCs/>
                <w:sz w:val="16"/>
                <w:szCs w:val="16"/>
                <w:u w:val="single"/>
              </w:rPr>
              <w:t>całkowita</w:t>
            </w:r>
            <w:r w:rsidRPr="00160DF2">
              <w:rPr>
                <w:rFonts w:asciiTheme="minorHAnsi" w:hAnsiTheme="minorHAnsi" w:cstheme="minorHAnsi"/>
                <w:b/>
                <w:bCs/>
                <w:sz w:val="16"/>
                <w:szCs w:val="16"/>
              </w:rPr>
              <w:t xml:space="preserve"> netto </w:t>
            </w:r>
          </w:p>
        </w:tc>
      </w:tr>
      <w:tr w:rsidR="00297D04" w:rsidRPr="00160DF2" w:rsidTr="00DE56DD">
        <w:trPr>
          <w:trHeight w:val="567"/>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Demontaż oraz utylizacja istniejącej stolarki drzwiowej oraz nadproży</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2</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Montaż nowych nadproży</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473"/>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3</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Montaż nowych drzwi wewnętrznych łazienkowych lub pokojowych 90x200</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567"/>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4</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Demontaż oraz utylizacja istniejących warstw wykończeniowych posadzek</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78"/>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5</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Montaż wykładziny </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27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6</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Montaż gresu </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7</w:t>
            </w:r>
          </w:p>
        </w:tc>
        <w:tc>
          <w:tcPr>
            <w:tcW w:w="4864" w:type="dxa"/>
            <w:shd w:val="clear" w:color="auto" w:fill="auto"/>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Malowanie </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8</w:t>
            </w:r>
          </w:p>
        </w:tc>
        <w:tc>
          <w:tcPr>
            <w:tcW w:w="4864" w:type="dxa"/>
            <w:shd w:val="clear" w:color="auto" w:fill="auto"/>
            <w:noWrap/>
            <w:hideMark/>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Montaż samozamykaczy i kratek wentylacyjnych</w:t>
            </w:r>
          </w:p>
        </w:tc>
        <w:tc>
          <w:tcPr>
            <w:tcW w:w="1259"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hideMark/>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hideMark/>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9</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Demontaż i utylizacja mebli i wyposażenia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10</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Punkt PEL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11</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Punkt AP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12</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Punkt Drukarkowy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13</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Punkt KD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14</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Likwidacja istniejącej infrastruktury teletechnicznej</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15</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Opracowanie i uzgodnienie z Zamawiającym dokumentacji projektowej</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16</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 xml:space="preserve">Wykonanie i przekazanie w formie elektronicznej i papierowej kompletnej dokumentacji powykonawczej </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17</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Wykonanie i przekazanie w formie elektronicznej i papierowej protokołów z pomiarów sieci teletechnicznej, zasilania dedykowanego i zasilania ogólnego.</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18</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Dostarczenie Patchcordów długości 1.5m w kategorii 6A</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r w:rsidR="00297D04" w:rsidRPr="00160DF2" w:rsidTr="00DE56DD">
        <w:trPr>
          <w:trHeight w:val="340"/>
        </w:trPr>
        <w:tc>
          <w:tcPr>
            <w:tcW w:w="403" w:type="dxa"/>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19</w:t>
            </w:r>
          </w:p>
        </w:tc>
        <w:tc>
          <w:tcPr>
            <w:tcW w:w="4864" w:type="dxa"/>
            <w:shd w:val="clear" w:color="auto" w:fill="auto"/>
          </w:tcPr>
          <w:p w:rsidR="00297D04" w:rsidRPr="00160DF2" w:rsidRDefault="00297D04" w:rsidP="00DE56DD">
            <w:pPr>
              <w:spacing w:before="60" w:after="60" w:line="240" w:lineRule="auto"/>
              <w:jc w:val="left"/>
              <w:rPr>
                <w:rFonts w:asciiTheme="minorHAnsi" w:hAnsiTheme="minorHAnsi" w:cstheme="minorHAnsi"/>
                <w:sz w:val="16"/>
                <w:szCs w:val="16"/>
              </w:rPr>
            </w:pPr>
            <w:r w:rsidRPr="00160DF2">
              <w:rPr>
                <w:rFonts w:asciiTheme="minorHAnsi" w:hAnsiTheme="minorHAnsi" w:cstheme="minorHAnsi"/>
                <w:sz w:val="16"/>
                <w:szCs w:val="16"/>
              </w:rPr>
              <w:t>Inne niezbędne prace zgodnie z Przedmiotem zamówienia i nieuwzględnione w innych pozycjach</w:t>
            </w:r>
          </w:p>
        </w:tc>
        <w:tc>
          <w:tcPr>
            <w:tcW w:w="1259"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1</w:t>
            </w:r>
          </w:p>
        </w:tc>
        <w:tc>
          <w:tcPr>
            <w:tcW w:w="646" w:type="dxa"/>
            <w:shd w:val="clear" w:color="000000" w:fill="BFBFBF"/>
            <w:noWrap/>
            <w:vAlign w:val="center"/>
          </w:tcPr>
          <w:p w:rsidR="00297D04" w:rsidRPr="00160DF2" w:rsidRDefault="00297D04" w:rsidP="00DE56DD">
            <w:pPr>
              <w:spacing w:before="60" w:after="60" w:line="240" w:lineRule="auto"/>
              <w:jc w:val="center"/>
              <w:rPr>
                <w:rFonts w:asciiTheme="minorHAnsi" w:hAnsiTheme="minorHAnsi" w:cstheme="minorHAnsi"/>
                <w:sz w:val="16"/>
                <w:szCs w:val="16"/>
              </w:rPr>
            </w:pPr>
            <w:r w:rsidRPr="00160DF2">
              <w:rPr>
                <w:rFonts w:asciiTheme="minorHAnsi" w:hAnsiTheme="minorHAnsi" w:cstheme="minorHAnsi"/>
                <w:sz w:val="16"/>
                <w:szCs w:val="16"/>
              </w:rPr>
              <w:t>komplet</w:t>
            </w:r>
          </w:p>
        </w:tc>
        <w:tc>
          <w:tcPr>
            <w:tcW w:w="1900" w:type="dxa"/>
            <w:shd w:val="clear" w:color="auto" w:fill="auto"/>
            <w:noWrap/>
            <w:vAlign w:val="center"/>
          </w:tcPr>
          <w:p w:rsidR="00297D04" w:rsidRPr="00160DF2" w:rsidRDefault="00297D04" w:rsidP="00DE56DD">
            <w:pPr>
              <w:spacing w:before="60" w:after="60" w:line="240" w:lineRule="auto"/>
              <w:jc w:val="left"/>
              <w:rPr>
                <w:rFonts w:asciiTheme="minorHAnsi" w:hAnsiTheme="minorHAnsi" w:cstheme="minorHAnsi"/>
                <w:sz w:val="16"/>
                <w:szCs w:val="16"/>
              </w:rPr>
            </w:pPr>
          </w:p>
        </w:tc>
      </w:tr>
    </w:tbl>
    <w:p w:rsidR="00297D04" w:rsidRDefault="00297D04" w:rsidP="00297D04">
      <w:pPr>
        <w:spacing w:line="276" w:lineRule="auto"/>
      </w:pPr>
      <w:r>
        <w:t>Wszystkie prace należy wycenić uwzględniając koszty pośrednie i roboty towarzyszące niezbędne do realizacji zamówienia.</w:t>
      </w:r>
    </w:p>
    <w:p w:rsidR="00297D04" w:rsidRDefault="00297D04" w:rsidP="00297D04">
      <w:pPr>
        <w:spacing w:line="276" w:lineRule="auto"/>
      </w:pPr>
      <w:r>
        <w:br/>
        <w:t>ŁĄCZNIE:</w:t>
      </w:r>
      <w:r>
        <w:tab/>
      </w:r>
      <w:r w:rsidRPr="006E5303">
        <w:rPr>
          <w:u w:val="dotted"/>
        </w:rPr>
        <w:tab/>
      </w:r>
      <w:r w:rsidRPr="006E5303">
        <w:rPr>
          <w:u w:val="dotted"/>
        </w:rPr>
        <w:tab/>
      </w:r>
      <w:r w:rsidRPr="006E5303">
        <w:rPr>
          <w:u w:val="dotted"/>
        </w:rPr>
        <w:tab/>
      </w:r>
      <w:r w:rsidRPr="006E5303">
        <w:rPr>
          <w:u w:val="dotted"/>
        </w:rPr>
        <w:tab/>
      </w:r>
      <w:r>
        <w:t>zł netto</w:t>
      </w:r>
      <w:r>
        <w:br w:type="page"/>
      </w:r>
    </w:p>
    <w:p w:rsidR="00297D04" w:rsidRDefault="00297D04" w:rsidP="00297D04">
      <w:pPr>
        <w:rPr>
          <w:b/>
        </w:rPr>
      </w:pPr>
      <w:r>
        <w:rPr>
          <w:b/>
        </w:rPr>
        <w:lastRenderedPageBreak/>
        <w:t>Zamawiający w celach pomocniczych, wskazuje szacunkowe ilości jakie mogą wystąpić przy realizacji zadania (Oferent przygotowuje Ofertę na podstawie dokumentacji, informacji zawartych w zapytaniu ofertowym oraz własnych kalkulacji i obmiarów. Wartości podane poniżej nie mogą stanowić podstawy dla późniejszych roszczeń Oferenta ani ewentualnego zwiększenia wynagrodzenia):</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0468E0">
        <w:rPr>
          <w:rFonts w:asciiTheme="minorHAnsi" w:hAnsiTheme="minorHAnsi" w:cstheme="minorHAnsi"/>
        </w:rPr>
        <w:t>Demontaż oraz utylizacja istniejącej stolarki drzwiowej oraz nadproży 33</w:t>
      </w:r>
      <w:r>
        <w:rPr>
          <w:rFonts w:asciiTheme="minorHAnsi" w:hAnsiTheme="minorHAnsi" w:cstheme="minorHAnsi"/>
        </w:rPr>
        <w:t> </w:t>
      </w:r>
      <w:r w:rsidRPr="000468E0">
        <w:rPr>
          <w:rFonts w:asciiTheme="minorHAnsi" w:hAnsiTheme="minorHAnsi" w:cstheme="minorHAnsi"/>
        </w:rPr>
        <w:t>szt</w:t>
      </w:r>
      <w:r>
        <w:rPr>
          <w:rFonts w:asciiTheme="minorHAnsi" w:hAnsiTheme="minorHAnsi" w:cstheme="minorHAnsi"/>
        </w:rPr>
        <w: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Montaż nowych nadproży</w:t>
      </w:r>
      <w:r>
        <w:rPr>
          <w:rFonts w:asciiTheme="minorHAnsi" w:hAnsiTheme="minorHAnsi" w:cstheme="minorHAnsi"/>
        </w:rPr>
        <w:t xml:space="preserve"> 33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Montaż nowych drzwi wewnętrznych łazienkowych lub pokojowych 90x200 wraz z pracami towarzyszącymi</w:t>
      </w:r>
      <w:r>
        <w:rPr>
          <w:rFonts w:asciiTheme="minorHAnsi" w:hAnsiTheme="minorHAnsi" w:cstheme="minorHAnsi"/>
        </w:rPr>
        <w:t xml:space="preserve"> 33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Demontaż oraz utylizacja istniejących warstw wykończeniowych posadzek</w:t>
      </w:r>
      <w:r>
        <w:rPr>
          <w:rFonts w:asciiTheme="minorHAnsi" w:hAnsiTheme="minorHAnsi" w:cstheme="minorHAnsi"/>
        </w:rPr>
        <w:t xml:space="preserve"> 626 m</w:t>
      </w:r>
      <w:r w:rsidRPr="006E5303">
        <w:rPr>
          <w:rFonts w:asciiTheme="minorHAnsi" w:hAnsiTheme="minorHAnsi" w:cstheme="minorHAnsi"/>
          <w:vertAlign w:val="superscript"/>
        </w:rPr>
        <w:t>2</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Montaż wykładziny wraz z pracami towarzyszącymi</w:t>
      </w:r>
      <w:r>
        <w:rPr>
          <w:rFonts w:asciiTheme="minorHAnsi" w:hAnsiTheme="minorHAnsi" w:cstheme="minorHAnsi"/>
        </w:rPr>
        <w:t xml:space="preserve"> </w:t>
      </w:r>
      <w:r w:rsidRPr="006329FE">
        <w:rPr>
          <w:rFonts w:asciiTheme="minorHAnsi" w:hAnsiTheme="minorHAnsi" w:cstheme="minorHAnsi"/>
        </w:rPr>
        <w:t>481</w:t>
      </w:r>
      <w:r>
        <w:rPr>
          <w:rFonts w:asciiTheme="minorHAnsi" w:hAnsiTheme="minorHAnsi" w:cstheme="minorHAnsi"/>
        </w:rPr>
        <w:t xml:space="preserve"> m</w:t>
      </w:r>
      <w:r w:rsidRPr="006E5303">
        <w:rPr>
          <w:rFonts w:asciiTheme="minorHAnsi" w:hAnsiTheme="minorHAnsi" w:cstheme="minorHAnsi"/>
          <w:vertAlign w:val="superscript"/>
        </w:rPr>
        <w:t>2</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Montaż gresu wraz z pracami towarzyszącymi</w:t>
      </w:r>
      <w:r>
        <w:rPr>
          <w:rFonts w:asciiTheme="minorHAnsi" w:hAnsiTheme="minorHAnsi" w:cstheme="minorHAnsi"/>
        </w:rPr>
        <w:t xml:space="preserve"> 145 m</w:t>
      </w:r>
      <w:r w:rsidRPr="006E5303">
        <w:rPr>
          <w:rFonts w:asciiTheme="minorHAnsi" w:hAnsiTheme="minorHAnsi" w:cstheme="minorHAnsi"/>
          <w:vertAlign w:val="superscript"/>
        </w:rPr>
        <w:t>2</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Malowanie wraz z pracami towarzyszącymi</w:t>
      </w:r>
      <w:r>
        <w:rPr>
          <w:rFonts w:asciiTheme="minorHAnsi" w:hAnsiTheme="minorHAnsi" w:cstheme="minorHAnsi"/>
        </w:rPr>
        <w:t xml:space="preserve"> 1940 m</w:t>
      </w:r>
      <w:r>
        <w:rPr>
          <w:rFonts w:asciiTheme="minorHAnsi" w:hAnsiTheme="minorHAnsi" w:cstheme="minorHAnsi"/>
          <w:vertAlign w:val="superscript"/>
        </w:rPr>
        <w:t>2</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Montaż samozamykaczy</w:t>
      </w:r>
      <w:r>
        <w:rPr>
          <w:rFonts w:asciiTheme="minorHAnsi" w:hAnsiTheme="minorHAnsi" w:cstheme="minorHAnsi"/>
        </w:rPr>
        <w:t xml:space="preserve"> i kratek wentylacyjnych 4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329FE">
        <w:rPr>
          <w:rFonts w:asciiTheme="minorHAnsi" w:hAnsiTheme="minorHAnsi" w:cstheme="minorHAnsi"/>
        </w:rPr>
        <w:t xml:space="preserve">Demontaż i utylizacja mebli i wyposażenia </w:t>
      </w:r>
      <w:r>
        <w:rPr>
          <w:rFonts w:asciiTheme="minorHAnsi" w:hAnsiTheme="minorHAnsi" w:cstheme="minorHAnsi"/>
        </w:rPr>
        <w:t xml:space="preserve"> - komplet robót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Pr>
          <w:rFonts w:asciiTheme="minorHAnsi" w:hAnsiTheme="minorHAnsi" w:cstheme="minorHAnsi"/>
        </w:rPr>
        <w:t>Punkt PEL wraz z niezbędnymi pracami opisanymi w Przedmiocie Zamówienia 81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Pr>
          <w:rFonts w:asciiTheme="minorHAnsi" w:hAnsiTheme="minorHAnsi" w:cstheme="minorHAnsi"/>
        </w:rPr>
        <w:t>Punkt AP wraz z niezbędnymi pracami opisanymi w Przedmiocie Zamówienia 7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Pr>
          <w:rFonts w:asciiTheme="minorHAnsi" w:hAnsiTheme="minorHAnsi" w:cstheme="minorHAnsi"/>
        </w:rPr>
        <w:t>Punkt Drukarkowy wraz z niezbędnymi pracami opisanymi w Przedmiocie Zamówienia 7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Pr>
          <w:rFonts w:asciiTheme="minorHAnsi" w:hAnsiTheme="minorHAnsi" w:cstheme="minorHAnsi"/>
        </w:rPr>
        <w:t>Punkt KD wraz z niezbędnymi pracami opisanymi w Przedmiocie Zamówienia 2 szt.</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Pr>
          <w:rFonts w:asciiTheme="minorHAnsi" w:hAnsiTheme="minorHAnsi" w:cstheme="minorHAnsi"/>
        </w:rPr>
        <w:t>Niezbędne prace towarzyszące w branży teletechnicznej zgodnie z Przedmiotem zamówienia 1 kpl.</w:t>
      </w:r>
    </w:p>
    <w:p w:rsidR="00297D04"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6E5303">
        <w:rPr>
          <w:rFonts w:asciiTheme="minorHAnsi" w:hAnsiTheme="minorHAnsi" w:cstheme="minorHAnsi"/>
        </w:rPr>
        <w:t>Dostarczenie Patchcordów długości 1.5m w kategorii 6A zgodnie z opisem przedmiotu</w:t>
      </w:r>
      <w:r>
        <w:rPr>
          <w:rFonts w:asciiTheme="minorHAnsi" w:hAnsiTheme="minorHAnsi" w:cstheme="minorHAnsi"/>
        </w:rPr>
        <w:t xml:space="preserve"> zamówienia – 97</w:t>
      </w:r>
      <w:r w:rsidRPr="006E5303">
        <w:rPr>
          <w:rFonts w:asciiTheme="minorHAnsi" w:hAnsiTheme="minorHAnsi" w:cstheme="minorHAnsi"/>
        </w:rPr>
        <w:t xml:space="preserve">szt. </w:t>
      </w:r>
    </w:p>
    <w:p w:rsidR="00297D04" w:rsidRPr="006E5303" w:rsidRDefault="00297D04" w:rsidP="00297D04">
      <w:pPr>
        <w:pStyle w:val="Akapitzlist"/>
        <w:numPr>
          <w:ilvl w:val="0"/>
          <w:numId w:val="64"/>
        </w:numPr>
        <w:spacing w:before="120" w:after="120" w:line="360" w:lineRule="auto"/>
        <w:ind w:left="567" w:hanging="567"/>
        <w:rPr>
          <w:rFonts w:asciiTheme="minorHAnsi" w:hAnsiTheme="minorHAnsi" w:cstheme="minorHAnsi"/>
        </w:rPr>
      </w:pPr>
      <w:r w:rsidRPr="00C83C64">
        <w:rPr>
          <w:rFonts w:asciiTheme="minorHAnsi" w:hAnsiTheme="minorHAnsi" w:cstheme="minorHAnsi"/>
        </w:rPr>
        <w:t>Wykonanie i przekazanie w formie elektronicznej i papierowej kompletn</w:t>
      </w:r>
      <w:r>
        <w:rPr>
          <w:rFonts w:asciiTheme="minorHAnsi" w:hAnsiTheme="minorHAnsi" w:cstheme="minorHAnsi"/>
        </w:rPr>
        <w:t>ej dokumentacji powykonawczej w tym</w:t>
      </w:r>
      <w:r w:rsidRPr="00C83C64">
        <w:rPr>
          <w:rFonts w:asciiTheme="minorHAnsi" w:hAnsiTheme="minorHAnsi" w:cstheme="minorHAnsi"/>
        </w:rPr>
        <w:t xml:space="preserve"> protokołów z pomiarów sieci teletechnicznej, zasilania dedykowanego i zasilania ogólnego.</w:t>
      </w: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E51724">
      <w:pPr>
        <w:spacing w:line="276" w:lineRule="auto"/>
        <w:jc w:val="center"/>
        <w:rPr>
          <w:b/>
        </w:rPr>
      </w:pPr>
    </w:p>
    <w:p w:rsidR="009D0C69" w:rsidRDefault="009D0C69" w:rsidP="009D0C69">
      <w:pPr>
        <w:jc w:val="right"/>
      </w:pPr>
      <w:r>
        <w:t>Załącznik nr 2</w:t>
      </w:r>
    </w:p>
    <w:p w:rsidR="009D0C69" w:rsidRDefault="009D0C69" w:rsidP="00E51724">
      <w:pPr>
        <w:spacing w:line="276" w:lineRule="auto"/>
        <w:jc w:val="center"/>
        <w:rPr>
          <w:b/>
        </w:rPr>
      </w:pPr>
    </w:p>
    <w:p w:rsidR="001002B1" w:rsidRDefault="009D0C69" w:rsidP="00E51724">
      <w:pPr>
        <w:spacing w:line="276" w:lineRule="auto"/>
        <w:jc w:val="center"/>
        <w:rPr>
          <w:b/>
        </w:rPr>
      </w:pPr>
      <w:r>
        <w:rPr>
          <w:b/>
        </w:rPr>
        <w:lastRenderedPageBreak/>
        <w:t>Specyfikacja prac w branży budowlanej</w:t>
      </w:r>
    </w:p>
    <w:p w:rsidR="009D0C69" w:rsidRDefault="009D0C69" w:rsidP="009D0C69">
      <w:pPr>
        <w:tabs>
          <w:tab w:val="left" w:pos="451"/>
        </w:tabs>
        <w:spacing w:before="240"/>
        <w:ind w:left="142"/>
        <w:rPr>
          <w:b/>
        </w:rPr>
      </w:pPr>
      <w:r>
        <w:rPr>
          <w:b/>
        </w:rPr>
        <w:t>WYMIANA DRZWI WEWNĘTRZNYCH:</w:t>
      </w:r>
    </w:p>
    <w:p w:rsidR="009D0C69" w:rsidRDefault="009D0C69" w:rsidP="009D0C69">
      <w:pPr>
        <w:numPr>
          <w:ilvl w:val="0"/>
          <w:numId w:val="57"/>
        </w:numPr>
        <w:tabs>
          <w:tab w:val="left" w:pos="451"/>
        </w:tabs>
        <w:spacing w:before="120" w:after="0" w:line="240" w:lineRule="auto"/>
      </w:pPr>
      <w:r w:rsidRPr="00B35C88">
        <w:t xml:space="preserve">Demontaż </w:t>
      </w:r>
      <w:r>
        <w:t>i utylizacja drzwi i ościeżnic;</w:t>
      </w:r>
    </w:p>
    <w:p w:rsidR="009D0C69" w:rsidRDefault="009D0C69" w:rsidP="009D0C69">
      <w:pPr>
        <w:numPr>
          <w:ilvl w:val="0"/>
          <w:numId w:val="57"/>
        </w:numPr>
        <w:tabs>
          <w:tab w:val="left" w:pos="451"/>
        </w:tabs>
        <w:spacing w:before="120" w:after="0" w:line="240" w:lineRule="auto"/>
      </w:pPr>
      <w:r>
        <w:t>Poszerzenie otworów drzwiowych do drzwi 90x200cm, wykonanie nowych – szerszych nadproży, prace wykończeniowe;</w:t>
      </w:r>
    </w:p>
    <w:p w:rsidR="009D0C69" w:rsidRDefault="009D0C69" w:rsidP="009D0C69">
      <w:pPr>
        <w:numPr>
          <w:ilvl w:val="0"/>
          <w:numId w:val="57"/>
        </w:numPr>
        <w:tabs>
          <w:tab w:val="left" w:pos="451"/>
        </w:tabs>
        <w:spacing w:before="120" w:after="0" w:line="240" w:lineRule="auto"/>
      </w:pPr>
      <w:r>
        <w:t>Zakup, dostawa i montaż nowych drzwi:</w:t>
      </w:r>
    </w:p>
    <w:p w:rsidR="009D0C69" w:rsidRDefault="009D0C69" w:rsidP="009D0C69">
      <w:pPr>
        <w:numPr>
          <w:ilvl w:val="0"/>
          <w:numId w:val="58"/>
        </w:numPr>
        <w:tabs>
          <w:tab w:val="left" w:pos="451"/>
        </w:tabs>
        <w:spacing w:before="120" w:after="0" w:line="240" w:lineRule="auto"/>
      </w:pPr>
      <w:r>
        <w:t>Pełne;</w:t>
      </w:r>
    </w:p>
    <w:p w:rsidR="009D0C69" w:rsidRDefault="009D0C69" w:rsidP="009D0C69">
      <w:pPr>
        <w:numPr>
          <w:ilvl w:val="0"/>
          <w:numId w:val="58"/>
        </w:numPr>
        <w:tabs>
          <w:tab w:val="left" w:pos="451"/>
        </w:tabs>
        <w:spacing w:before="120" w:after="0" w:line="240" w:lineRule="auto"/>
      </w:pPr>
      <w:r w:rsidRPr="00135E65">
        <w:t>Oś</w:t>
      </w:r>
      <w:r>
        <w:t>ci</w:t>
      </w:r>
      <w:r w:rsidRPr="00135E65">
        <w:t>eżnica: Przylgowa</w:t>
      </w:r>
      <w:r>
        <w:t>; regulowana</w:t>
      </w:r>
    </w:p>
    <w:p w:rsidR="009D0C69" w:rsidRDefault="009D0C69" w:rsidP="009D0C69">
      <w:pPr>
        <w:numPr>
          <w:ilvl w:val="0"/>
          <w:numId w:val="58"/>
        </w:numPr>
        <w:tabs>
          <w:tab w:val="left" w:pos="451"/>
        </w:tabs>
        <w:spacing w:before="120" w:after="0" w:line="240" w:lineRule="auto"/>
      </w:pPr>
      <w:r>
        <w:t>W</w:t>
      </w:r>
      <w:r w:rsidRPr="009536FF">
        <w:t>ypełnienie płytą wiórową pełną</w:t>
      </w:r>
      <w:r>
        <w:t>;</w:t>
      </w:r>
    </w:p>
    <w:p w:rsidR="009D0C69" w:rsidRDefault="009D0C69" w:rsidP="009D0C69">
      <w:pPr>
        <w:numPr>
          <w:ilvl w:val="0"/>
          <w:numId w:val="58"/>
        </w:numPr>
        <w:tabs>
          <w:tab w:val="left" w:pos="451"/>
        </w:tabs>
        <w:spacing w:before="120" w:after="0" w:line="240" w:lineRule="auto"/>
      </w:pPr>
      <w:r>
        <w:t>Okleina CPL 0,7mm,  kolor: dąb bielony;</w:t>
      </w:r>
    </w:p>
    <w:p w:rsidR="009D0C69" w:rsidRDefault="009D0C69" w:rsidP="009D0C69">
      <w:pPr>
        <w:numPr>
          <w:ilvl w:val="0"/>
          <w:numId w:val="58"/>
        </w:numPr>
        <w:tabs>
          <w:tab w:val="left" w:pos="451"/>
        </w:tabs>
        <w:spacing w:before="120" w:after="0" w:line="240" w:lineRule="auto"/>
      </w:pPr>
      <w:r>
        <w:t>Zawiasy 3 PRIME;</w:t>
      </w:r>
    </w:p>
    <w:p w:rsidR="009D0C69" w:rsidRDefault="009D0C69" w:rsidP="009D0C69">
      <w:pPr>
        <w:numPr>
          <w:ilvl w:val="0"/>
          <w:numId w:val="58"/>
        </w:numPr>
        <w:tabs>
          <w:tab w:val="left" w:pos="451"/>
        </w:tabs>
        <w:spacing w:before="120" w:after="0" w:line="240" w:lineRule="auto"/>
      </w:pPr>
      <w:r w:rsidRPr="009536FF">
        <w:t>SYSTEM HYDRO PROTECT</w:t>
      </w:r>
    </w:p>
    <w:p w:rsidR="009D0C69" w:rsidRDefault="009D0C69" w:rsidP="009D0C69">
      <w:pPr>
        <w:numPr>
          <w:ilvl w:val="0"/>
          <w:numId w:val="58"/>
        </w:numPr>
        <w:tabs>
          <w:tab w:val="left" w:pos="451"/>
        </w:tabs>
        <w:spacing w:before="120" w:after="0" w:line="240" w:lineRule="auto"/>
      </w:pPr>
      <w:r>
        <w:t>Klamka: ELEGANTO, kolor: srebrny matowy, rozeta patentowa, uzgodnienie montażu wkładki z projektem klucza;</w:t>
      </w:r>
    </w:p>
    <w:p w:rsidR="009D0C69" w:rsidRDefault="009D0C69" w:rsidP="009D0C69">
      <w:pPr>
        <w:numPr>
          <w:ilvl w:val="0"/>
          <w:numId w:val="58"/>
        </w:numPr>
        <w:tabs>
          <w:tab w:val="left" w:pos="451"/>
        </w:tabs>
        <w:spacing w:before="120" w:after="0" w:line="240" w:lineRule="auto"/>
      </w:pPr>
      <w:r>
        <w:t>W drzwiach toalet, podcięcia, kratki wentylacyjne, wzmocnienie pod samozamykacz, samozamykacze;</w:t>
      </w:r>
    </w:p>
    <w:p w:rsidR="009D0C69" w:rsidRPr="00BF5EA1" w:rsidRDefault="009D0C69" w:rsidP="009D0C69">
      <w:pPr>
        <w:numPr>
          <w:ilvl w:val="0"/>
          <w:numId w:val="57"/>
        </w:numPr>
        <w:tabs>
          <w:tab w:val="left" w:pos="451"/>
        </w:tabs>
        <w:spacing w:before="120" w:after="0" w:line="240" w:lineRule="auto"/>
      </w:pPr>
      <w:r w:rsidRPr="00BF5EA1">
        <w:t>Uporządkowanie pomieszczeń po zakończeniu prac;</w:t>
      </w:r>
    </w:p>
    <w:p w:rsidR="009D0C69" w:rsidRPr="00B35C88" w:rsidRDefault="009D0C69" w:rsidP="009D0C69">
      <w:pPr>
        <w:numPr>
          <w:ilvl w:val="0"/>
          <w:numId w:val="57"/>
        </w:numPr>
        <w:tabs>
          <w:tab w:val="left" w:pos="451"/>
        </w:tabs>
        <w:spacing w:before="120" w:after="0" w:line="240" w:lineRule="auto"/>
      </w:pPr>
      <w:r w:rsidRPr="00BF5EA1">
        <w:t>Wywóz odpadów rozbiórkowych – komplet,</w:t>
      </w:r>
    </w:p>
    <w:p w:rsidR="009D0C69" w:rsidRPr="002C03CF" w:rsidRDefault="009D0C69" w:rsidP="009D0C69">
      <w:pPr>
        <w:tabs>
          <w:tab w:val="left" w:pos="451"/>
        </w:tabs>
        <w:spacing w:before="240"/>
        <w:ind w:left="142"/>
        <w:rPr>
          <w:b/>
        </w:rPr>
      </w:pPr>
      <w:r>
        <w:rPr>
          <w:b/>
        </w:rPr>
        <w:t>WYMIANA POSADZEK:</w:t>
      </w:r>
    </w:p>
    <w:p w:rsidR="009D0C69" w:rsidRDefault="009D0C69" w:rsidP="009D0C69">
      <w:pPr>
        <w:numPr>
          <w:ilvl w:val="0"/>
          <w:numId w:val="59"/>
        </w:numPr>
        <w:tabs>
          <w:tab w:val="left" w:pos="451"/>
        </w:tabs>
        <w:spacing w:before="120" w:after="0" w:line="240" w:lineRule="auto"/>
      </w:pPr>
      <w:r w:rsidRPr="004C5EE1">
        <w:t>Przygotowanie pomieszcze</w:t>
      </w:r>
      <w:r>
        <w:t xml:space="preserve">ń </w:t>
      </w:r>
      <w:r w:rsidRPr="004C5EE1">
        <w:t>(</w:t>
      </w:r>
      <w:r>
        <w:t>zabezpieczenie ścian</w:t>
      </w:r>
      <w:r w:rsidRPr="004C5EE1">
        <w:t>, przesuwanie / wystawianie mebli, itp.)</w:t>
      </w:r>
      <w:r>
        <w:t>;</w:t>
      </w:r>
    </w:p>
    <w:p w:rsidR="009D0C69" w:rsidRDefault="009D0C69" w:rsidP="009D0C69">
      <w:pPr>
        <w:numPr>
          <w:ilvl w:val="0"/>
          <w:numId w:val="59"/>
        </w:numPr>
        <w:tabs>
          <w:tab w:val="left" w:pos="451"/>
        </w:tabs>
        <w:spacing w:before="120" w:after="0" w:line="240" w:lineRule="auto"/>
      </w:pPr>
      <w:r>
        <w:t>Demontaż starych okładzin podłogowych: paneli/wykładzin/gresu;</w:t>
      </w:r>
    </w:p>
    <w:p w:rsidR="009D0C69" w:rsidRDefault="009D0C69" w:rsidP="009D0C69">
      <w:pPr>
        <w:numPr>
          <w:ilvl w:val="0"/>
          <w:numId w:val="59"/>
        </w:numPr>
        <w:tabs>
          <w:tab w:val="left" w:pos="451"/>
        </w:tabs>
        <w:spacing w:before="120" w:after="0" w:line="240" w:lineRule="auto"/>
      </w:pPr>
      <w:r>
        <w:t>Demontaż cokolików/listew przypodłogowych;</w:t>
      </w:r>
    </w:p>
    <w:p w:rsidR="009D0C69" w:rsidRDefault="009D0C69" w:rsidP="009D0C69">
      <w:pPr>
        <w:numPr>
          <w:ilvl w:val="0"/>
          <w:numId w:val="59"/>
        </w:numPr>
        <w:tabs>
          <w:tab w:val="left" w:pos="451"/>
        </w:tabs>
        <w:spacing w:before="120" w:after="0" w:line="240" w:lineRule="auto"/>
      </w:pPr>
      <w:r>
        <w:t>Oczyszczenie podłoży, gruntowanie, wyrównanie wylewką samopoziomującą, gruntowanie,  przygotowanie  podłoży do montażu okładzin;</w:t>
      </w:r>
    </w:p>
    <w:p w:rsidR="009D0C69" w:rsidRDefault="009D0C69" w:rsidP="009D0C69">
      <w:pPr>
        <w:numPr>
          <w:ilvl w:val="0"/>
          <w:numId w:val="59"/>
        </w:numPr>
        <w:tabs>
          <w:tab w:val="left" w:pos="451"/>
        </w:tabs>
        <w:spacing w:before="120" w:after="0" w:line="240" w:lineRule="auto"/>
      </w:pPr>
      <w:r>
        <w:t>Montaż okładzin:</w:t>
      </w:r>
    </w:p>
    <w:p w:rsidR="009D0C69" w:rsidRDefault="009D0C69" w:rsidP="009D0C69">
      <w:pPr>
        <w:tabs>
          <w:tab w:val="left" w:pos="451"/>
        </w:tabs>
        <w:spacing w:before="120"/>
        <w:ind w:left="502"/>
      </w:pPr>
      <w:r>
        <w:t xml:space="preserve">Wykładzina panelowa Desso </w:t>
      </w:r>
      <w:r w:rsidRPr="00381D7F">
        <w:t>Essence AA90 9095</w:t>
      </w:r>
    </w:p>
    <w:p w:rsidR="009D0C69" w:rsidRDefault="009D0C69" w:rsidP="009D0C69">
      <w:pPr>
        <w:tabs>
          <w:tab w:val="left" w:pos="451"/>
        </w:tabs>
        <w:spacing w:before="120"/>
        <w:ind w:left="502"/>
      </w:pPr>
      <w:r>
        <w:t xml:space="preserve">Cokoliki systemowe, wypełnienie wykładziną, wysokości 5 cm </w:t>
      </w:r>
    </w:p>
    <w:p w:rsidR="009D0C69" w:rsidRDefault="009D0C69" w:rsidP="009D0C69">
      <w:pPr>
        <w:tabs>
          <w:tab w:val="left" w:pos="451"/>
        </w:tabs>
        <w:spacing w:before="120"/>
        <w:ind w:left="502"/>
      </w:pPr>
      <w:r>
        <w:t>Listwa progowa L stalowa</w:t>
      </w:r>
    </w:p>
    <w:p w:rsidR="009D0C69" w:rsidRDefault="009D0C69" w:rsidP="009D0C69">
      <w:pPr>
        <w:tabs>
          <w:tab w:val="left" w:pos="451"/>
        </w:tabs>
        <w:spacing w:before="120"/>
        <w:ind w:left="502"/>
      </w:pPr>
      <w:r>
        <w:t>Gres</w:t>
      </w:r>
      <w:r>
        <w:tab/>
      </w:r>
    </w:p>
    <w:p w:rsidR="009D0C69" w:rsidRDefault="009D0C69" w:rsidP="009D0C69">
      <w:pPr>
        <w:spacing w:before="120"/>
      </w:pPr>
      <w:r>
        <w:t>-</w:t>
      </w:r>
      <w:r>
        <w:tab/>
        <w:t>korytarze i kuchnie</w:t>
      </w:r>
    </w:p>
    <w:p w:rsidR="009D0C69" w:rsidRDefault="009D0C69" w:rsidP="009D0C69">
      <w:pPr>
        <w:spacing w:before="120"/>
        <w:ind w:left="502"/>
      </w:pPr>
      <w:r>
        <w:t xml:space="preserve">format 60x60x0,8, szkliwiony, </w:t>
      </w:r>
      <w:r w:rsidRPr="00CA60B2">
        <w:t>barwiony w masie, antypoślizgowość minimum R11, gatunek I, ścieralność minimum PEI</w:t>
      </w:r>
      <w:r>
        <w:t> 5</w:t>
      </w:r>
      <w:r w:rsidRPr="00CA60B2">
        <w:t>, rektyfikowana</w:t>
      </w:r>
      <w:r>
        <w:t xml:space="preserve">, frezowane, kolorystyka: szary – stopnica ciemna np.: </w:t>
      </w:r>
      <w:r w:rsidRPr="00B24969">
        <w:t>Nowa Gala Stonehenge SH</w:t>
      </w:r>
      <w:r>
        <w:t> 10,</w:t>
      </w:r>
    </w:p>
    <w:p w:rsidR="009D0C69" w:rsidRDefault="009D0C69" w:rsidP="009D0C69">
      <w:pPr>
        <w:spacing w:before="120"/>
        <w:ind w:left="502"/>
      </w:pPr>
      <w:r>
        <w:t>Cokoliki wysokości 5cm, wykonać z płytek podłogowych, zlicowane z powierzchnią ściany, powierzchnię ściany wzdłuż cokołu wyrównać i odmalować .</w:t>
      </w:r>
    </w:p>
    <w:p w:rsidR="009D0C69" w:rsidRDefault="009D0C69" w:rsidP="009D0C69">
      <w:pPr>
        <w:spacing w:before="120"/>
      </w:pPr>
      <w:r>
        <w:t xml:space="preserve">- </w:t>
      </w:r>
      <w:r>
        <w:tab/>
        <w:t xml:space="preserve">schody: </w:t>
      </w:r>
    </w:p>
    <w:p w:rsidR="009D0C69" w:rsidRDefault="009D0C69" w:rsidP="009D0C69">
      <w:pPr>
        <w:spacing w:before="120"/>
        <w:ind w:left="567"/>
      </w:pPr>
      <w:r>
        <w:lastRenderedPageBreak/>
        <w:t xml:space="preserve">Stopnice: format 30x60, lub 30x120, szkliwiony, </w:t>
      </w:r>
      <w:r w:rsidRPr="00CA60B2">
        <w:t>barwiony w masie, antypoślizgowość minimum R11, gatunek I, ścieralność minimum PEI 4, rektyfikowana</w:t>
      </w:r>
      <w:r>
        <w:t xml:space="preserve">, frezowane, kolorystyka: szary – stopnica ciemna np.: </w:t>
      </w:r>
      <w:r w:rsidRPr="00B24969">
        <w:t>Nowa Gala Stonehenge SH 13 Ciemnoszary</w:t>
      </w:r>
      <w:r>
        <w:t xml:space="preserve">, </w:t>
      </w:r>
    </w:p>
    <w:p w:rsidR="009D0C69" w:rsidRDefault="009D0C69" w:rsidP="009D0C69">
      <w:pPr>
        <w:spacing w:before="120"/>
        <w:ind w:left="567"/>
      </w:pPr>
      <w:r>
        <w:t xml:space="preserve">podstopnica długość dopasowana do stopnic, szkliwiony, </w:t>
      </w:r>
      <w:r w:rsidRPr="00CA60B2">
        <w:t>barwiony w mas</w:t>
      </w:r>
      <w:r>
        <w:t>ie</w:t>
      </w:r>
      <w:r w:rsidRPr="00CA60B2">
        <w:t>, gatunek I, ścieralność minimum PEI 4, rektyfikowana</w:t>
      </w:r>
      <w:r>
        <w:t>, , kolorystyka:  jasno szara – wzór taki jak stopnice, półpoler.</w:t>
      </w:r>
    </w:p>
    <w:p w:rsidR="009D0C69" w:rsidRPr="00AF43E0" w:rsidRDefault="009D0C69" w:rsidP="009D0C69">
      <w:pPr>
        <w:numPr>
          <w:ilvl w:val="0"/>
          <w:numId w:val="59"/>
        </w:numPr>
        <w:tabs>
          <w:tab w:val="left" w:pos="451"/>
        </w:tabs>
        <w:spacing w:before="120" w:after="0" w:line="240" w:lineRule="auto"/>
        <w:jc w:val="left"/>
      </w:pPr>
      <w:r w:rsidRPr="004C5EE1">
        <w:t xml:space="preserve">Uporządkowanie </w:t>
      </w:r>
      <w:r>
        <w:t>pomieszczeń po zakończeniu prac;</w:t>
      </w:r>
    </w:p>
    <w:p w:rsidR="009D0C69" w:rsidRDefault="009D0C69" w:rsidP="009D0C69">
      <w:pPr>
        <w:numPr>
          <w:ilvl w:val="0"/>
          <w:numId w:val="59"/>
        </w:numPr>
        <w:spacing w:before="120" w:after="0" w:line="240" w:lineRule="auto"/>
        <w:jc w:val="left"/>
      </w:pPr>
      <w:r>
        <w:t>W</w:t>
      </w:r>
      <w:r w:rsidRPr="00AF43E0">
        <w:t>ywóz odpadów rozbiórkowych – komplet,</w:t>
      </w:r>
    </w:p>
    <w:p w:rsidR="009D0C69" w:rsidRPr="002C03CF" w:rsidRDefault="009D0C69" w:rsidP="009D0C69">
      <w:pPr>
        <w:tabs>
          <w:tab w:val="left" w:pos="451"/>
        </w:tabs>
        <w:spacing w:before="240"/>
        <w:ind w:left="142"/>
        <w:rPr>
          <w:b/>
        </w:rPr>
      </w:pPr>
      <w:r>
        <w:rPr>
          <w:b/>
        </w:rPr>
        <w:t>MALOWANIE POMIESZCZEŃ:</w:t>
      </w:r>
    </w:p>
    <w:p w:rsidR="009D0C69" w:rsidRPr="004C5EE1" w:rsidRDefault="009D0C69" w:rsidP="009D0C69">
      <w:pPr>
        <w:numPr>
          <w:ilvl w:val="0"/>
          <w:numId w:val="60"/>
        </w:numPr>
        <w:tabs>
          <w:tab w:val="left" w:pos="451"/>
        </w:tabs>
        <w:spacing w:before="120" w:after="0" w:line="240" w:lineRule="auto"/>
      </w:pPr>
      <w:r w:rsidRPr="004C5EE1">
        <w:t>Przygotowanie pomieszcze</w:t>
      </w:r>
      <w:r>
        <w:t xml:space="preserve">ń </w:t>
      </w:r>
      <w:r w:rsidRPr="004C5EE1">
        <w:t>(zabezpieczenie pomieszczenia, wyposażenia i</w:t>
      </w:r>
      <w:r>
        <w:t> </w:t>
      </w:r>
      <w:r w:rsidRPr="004C5EE1">
        <w:t>wykładziny folią malarską, demontaż tablic, obrazków, kalendarzy, przesuwanie / wystawianie mebli, itp.)</w:t>
      </w:r>
      <w:r>
        <w:t>;</w:t>
      </w:r>
    </w:p>
    <w:p w:rsidR="009D0C69" w:rsidRDefault="009D0C69" w:rsidP="009D0C69">
      <w:pPr>
        <w:numPr>
          <w:ilvl w:val="0"/>
          <w:numId w:val="60"/>
        </w:numPr>
        <w:tabs>
          <w:tab w:val="left" w:pos="451"/>
        </w:tabs>
        <w:spacing w:before="120" w:after="0" w:line="240" w:lineRule="auto"/>
        <w:jc w:val="left"/>
      </w:pPr>
      <w:r w:rsidRPr="004C5EE1">
        <w:t>Przygotowanie powierzchni do malowania (naprawa rys, pęknięć tynku, gipsowanie otworów po gwoździach wg potrzeb, itp.)</w:t>
      </w:r>
      <w:r>
        <w:t>;</w:t>
      </w:r>
    </w:p>
    <w:p w:rsidR="009D0C69" w:rsidRPr="006B7FF7" w:rsidRDefault="009D0C69" w:rsidP="009D0C69">
      <w:pPr>
        <w:numPr>
          <w:ilvl w:val="0"/>
          <w:numId w:val="60"/>
        </w:numPr>
        <w:tabs>
          <w:tab w:val="left" w:pos="451"/>
        </w:tabs>
        <w:spacing w:before="120" w:after="0" w:line="240" w:lineRule="auto"/>
        <w:ind w:left="426" w:hanging="284"/>
        <w:jc w:val="left"/>
      </w:pPr>
      <w:r w:rsidRPr="006B7FF7">
        <w:t>Gruntowanie</w:t>
      </w:r>
      <w:r>
        <w:t>;</w:t>
      </w:r>
    </w:p>
    <w:p w:rsidR="009D0C69" w:rsidRPr="004C5EE1" w:rsidRDefault="009D0C69" w:rsidP="009D0C69">
      <w:pPr>
        <w:numPr>
          <w:ilvl w:val="0"/>
          <w:numId w:val="60"/>
        </w:numPr>
        <w:tabs>
          <w:tab w:val="left" w:pos="451"/>
        </w:tabs>
        <w:spacing w:before="120" w:after="0" w:line="240" w:lineRule="auto"/>
        <w:jc w:val="left"/>
      </w:pPr>
      <w:r w:rsidRPr="004C5EE1">
        <w:t xml:space="preserve">Dwukrotne malowanie powierzchni ścian i sufitów farbą akrylową CAPAROL (sufity – biała, ściany – </w:t>
      </w:r>
      <w:r>
        <w:t>biała);</w:t>
      </w:r>
    </w:p>
    <w:p w:rsidR="009D0C69" w:rsidRPr="00AF43E0" w:rsidRDefault="009D0C69" w:rsidP="009D0C69">
      <w:pPr>
        <w:numPr>
          <w:ilvl w:val="0"/>
          <w:numId w:val="60"/>
        </w:numPr>
        <w:tabs>
          <w:tab w:val="left" w:pos="451"/>
        </w:tabs>
        <w:spacing w:before="120" w:after="0" w:line="240" w:lineRule="auto"/>
        <w:jc w:val="left"/>
      </w:pPr>
      <w:r w:rsidRPr="004C5EE1">
        <w:t xml:space="preserve">Uporządkowanie </w:t>
      </w:r>
      <w:r>
        <w:t>pomieszczeń po zakończeniu prac;</w:t>
      </w:r>
    </w:p>
    <w:p w:rsidR="009D0C69" w:rsidRDefault="009D0C69" w:rsidP="00E51724">
      <w:pPr>
        <w:numPr>
          <w:ilvl w:val="0"/>
          <w:numId w:val="60"/>
        </w:numPr>
        <w:tabs>
          <w:tab w:val="left" w:pos="451"/>
        </w:tabs>
        <w:spacing w:before="120" w:after="0" w:line="240" w:lineRule="auto"/>
        <w:jc w:val="left"/>
        <w:rPr>
          <w:b/>
        </w:rPr>
      </w:pPr>
      <w:r>
        <w:t>W</w:t>
      </w:r>
      <w:r w:rsidRPr="00AF43E0">
        <w:t>ywóz odpadów rozbiórkowych – komplet,</w:t>
      </w:r>
    </w:p>
    <w:p w:rsidR="009D0C69" w:rsidRDefault="009D0C69" w:rsidP="00E51724">
      <w:pPr>
        <w:spacing w:line="276" w:lineRule="auto"/>
        <w:jc w:val="center"/>
        <w:rPr>
          <w:b/>
        </w:rPr>
      </w:pPr>
    </w:p>
    <w:p w:rsidR="007A1D7F" w:rsidRDefault="007A1D7F" w:rsidP="001002B1">
      <w:pPr>
        <w:spacing w:line="276" w:lineRule="auto"/>
      </w:pPr>
    </w:p>
    <w:p w:rsidR="007A1D7F" w:rsidRDefault="007A1D7F">
      <w:pPr>
        <w:spacing w:after="160" w:line="259" w:lineRule="auto"/>
        <w:ind w:left="0" w:firstLine="0"/>
        <w:jc w:val="left"/>
      </w:pPr>
      <w:r>
        <w:br w:type="page"/>
      </w:r>
    </w:p>
    <w:p w:rsidR="001002B1" w:rsidRDefault="001002B1" w:rsidP="001002B1">
      <w:pPr>
        <w:spacing w:line="276" w:lineRule="auto"/>
        <w:jc w:val="right"/>
      </w:pPr>
      <w:r>
        <w:lastRenderedPageBreak/>
        <w:t xml:space="preserve">Załącznik nr </w:t>
      </w:r>
      <w:r w:rsidR="009D0C69">
        <w:t>3</w:t>
      </w:r>
    </w:p>
    <w:p w:rsidR="001002B1" w:rsidRDefault="001002B1" w:rsidP="001002B1">
      <w:pPr>
        <w:spacing w:line="276" w:lineRule="auto"/>
        <w:jc w:val="right"/>
      </w:pPr>
    </w:p>
    <w:p w:rsidR="001002B1" w:rsidRDefault="001002B1" w:rsidP="001002B1">
      <w:pPr>
        <w:spacing w:line="276" w:lineRule="auto"/>
        <w:jc w:val="right"/>
      </w:pPr>
    </w:p>
    <w:p w:rsidR="009D0C69" w:rsidRDefault="009D0C69" w:rsidP="009D0C69">
      <w:pPr>
        <w:spacing w:line="276" w:lineRule="auto"/>
        <w:jc w:val="center"/>
        <w:rPr>
          <w:b/>
        </w:rPr>
      </w:pPr>
      <w:r>
        <w:rPr>
          <w:b/>
        </w:rPr>
        <w:t>Specyfikacja prac w teletechniczn</w:t>
      </w:r>
      <w:r w:rsidR="00FE7D16">
        <w:rPr>
          <w:b/>
        </w:rPr>
        <w:t>ych</w:t>
      </w:r>
    </w:p>
    <w:p w:rsidR="001002B1" w:rsidRDefault="001002B1" w:rsidP="001002B1">
      <w:pPr>
        <w:spacing w:line="276" w:lineRule="auto"/>
        <w:jc w:val="left"/>
        <w:rPr>
          <w:b/>
        </w:rPr>
      </w:pPr>
    </w:p>
    <w:p w:rsidR="009D0C69" w:rsidRDefault="009D0C69" w:rsidP="00E51724">
      <w:pPr>
        <w:spacing w:line="276" w:lineRule="auto"/>
        <w:ind w:left="0" w:firstLine="0"/>
        <w:jc w:val="left"/>
        <w:rPr>
          <w:b/>
        </w:rPr>
      </w:pPr>
    </w:p>
    <w:p w:rsidR="009D0C69" w:rsidRDefault="009D0C69" w:rsidP="001002B1">
      <w:pPr>
        <w:spacing w:line="276" w:lineRule="auto"/>
        <w:jc w:val="left"/>
        <w:rPr>
          <w:b/>
        </w:rPr>
      </w:pPr>
    </w:p>
    <w:p w:rsidR="002D3DA8" w:rsidRDefault="002D3DA8">
      <w:pPr>
        <w:spacing w:after="160" w:line="259" w:lineRule="auto"/>
        <w:ind w:left="0" w:firstLine="0"/>
        <w:jc w:val="left"/>
        <w:rPr>
          <w:b/>
        </w:rPr>
      </w:pPr>
      <w:r>
        <w:rPr>
          <w:b/>
        </w:rPr>
        <w:br w:type="page"/>
      </w:r>
    </w:p>
    <w:p w:rsidR="009D0C69" w:rsidRDefault="009D0C69" w:rsidP="001002B1">
      <w:pPr>
        <w:spacing w:line="276" w:lineRule="auto"/>
        <w:jc w:val="left"/>
        <w:rPr>
          <w:b/>
        </w:rPr>
      </w:pPr>
    </w:p>
    <w:p w:rsidR="009D0C69" w:rsidRDefault="009D0C69" w:rsidP="001002B1">
      <w:pPr>
        <w:spacing w:line="276" w:lineRule="auto"/>
        <w:jc w:val="left"/>
        <w:rPr>
          <w:b/>
        </w:rPr>
      </w:pPr>
    </w:p>
    <w:p w:rsidR="009D0C69" w:rsidRDefault="009D0C69" w:rsidP="009D0C69">
      <w:pPr>
        <w:spacing w:line="276" w:lineRule="auto"/>
        <w:jc w:val="center"/>
        <w:rPr>
          <w:b/>
        </w:rPr>
      </w:pPr>
      <w:r>
        <w:rPr>
          <w:b/>
        </w:rPr>
        <w:t>Wzór protokołu odbioru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5523"/>
      </w:tblGrid>
      <w:tr w:rsidR="009D0C69" w:rsidRPr="001002B1" w:rsidTr="005A2C1D">
        <w:trPr>
          <w:trHeight w:val="678"/>
        </w:trPr>
        <w:tc>
          <w:tcPr>
            <w:tcW w:w="3539"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b/>
                <w:bCs/>
                <w:sz w:val="20"/>
                <w:szCs w:val="20"/>
                <w:lang w:eastAsia="en-US"/>
              </w:rPr>
            </w:pPr>
            <w:r>
              <w:rPr>
                <w:rFonts w:eastAsia="Times New Roman"/>
                <w:b/>
                <w:bCs/>
                <w:sz w:val="20"/>
                <w:szCs w:val="20"/>
                <w:lang w:eastAsia="en-US"/>
              </w:rPr>
              <w:t>Nazwa Wykonawcy</w:t>
            </w:r>
          </w:p>
        </w:tc>
        <w:tc>
          <w:tcPr>
            <w:tcW w:w="5523"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sz w:val="20"/>
                <w:szCs w:val="20"/>
                <w:lang w:eastAsia="en-US"/>
              </w:rPr>
            </w:pPr>
          </w:p>
        </w:tc>
      </w:tr>
      <w:tr w:rsidR="009D0C69" w:rsidRPr="001002B1" w:rsidTr="005A2C1D">
        <w:trPr>
          <w:trHeight w:val="621"/>
        </w:trPr>
        <w:tc>
          <w:tcPr>
            <w:tcW w:w="3539"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b/>
                <w:bCs/>
                <w:sz w:val="20"/>
                <w:szCs w:val="20"/>
                <w:lang w:eastAsia="en-US"/>
              </w:rPr>
            </w:pPr>
            <w:r w:rsidRPr="001002B1">
              <w:rPr>
                <w:rFonts w:eastAsia="Times New Roman"/>
                <w:b/>
                <w:bCs/>
                <w:sz w:val="20"/>
                <w:szCs w:val="20"/>
                <w:lang w:eastAsia="en-US"/>
              </w:rPr>
              <w:t>Podstawa wykonania usługi</w:t>
            </w:r>
            <w:r>
              <w:rPr>
                <w:rFonts w:eastAsia="Times New Roman"/>
                <w:b/>
                <w:bCs/>
                <w:sz w:val="20"/>
                <w:szCs w:val="20"/>
                <w:lang w:eastAsia="en-US"/>
              </w:rPr>
              <w:t xml:space="preserve"> - </w:t>
            </w:r>
          </w:p>
          <w:p w:rsidR="009D0C69" w:rsidRPr="001002B1" w:rsidRDefault="009D0C69" w:rsidP="005A2C1D">
            <w:pPr>
              <w:autoSpaceDE w:val="0"/>
              <w:autoSpaceDN w:val="0"/>
              <w:adjustRightInd w:val="0"/>
              <w:spacing w:after="0" w:line="240" w:lineRule="auto"/>
              <w:ind w:left="0" w:firstLine="0"/>
              <w:jc w:val="left"/>
              <w:rPr>
                <w:rFonts w:eastAsia="Times New Roman"/>
                <w:b/>
                <w:sz w:val="20"/>
                <w:szCs w:val="20"/>
                <w:lang w:eastAsia="en-US"/>
              </w:rPr>
            </w:pPr>
            <w:r w:rsidRPr="001002B1">
              <w:rPr>
                <w:rFonts w:eastAsia="Times New Roman"/>
                <w:b/>
                <w:sz w:val="20"/>
                <w:szCs w:val="20"/>
                <w:lang w:eastAsia="en-US"/>
              </w:rPr>
              <w:t xml:space="preserve">numer Umowy </w:t>
            </w:r>
          </w:p>
        </w:tc>
        <w:tc>
          <w:tcPr>
            <w:tcW w:w="5523"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sz w:val="20"/>
                <w:szCs w:val="20"/>
                <w:lang w:eastAsia="en-US"/>
              </w:rPr>
            </w:pPr>
          </w:p>
        </w:tc>
      </w:tr>
      <w:tr w:rsidR="009D0C69" w:rsidRPr="001002B1" w:rsidTr="005A2C1D">
        <w:trPr>
          <w:trHeight w:val="705"/>
        </w:trPr>
        <w:tc>
          <w:tcPr>
            <w:tcW w:w="3539"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b/>
                <w:bCs/>
                <w:sz w:val="20"/>
                <w:szCs w:val="20"/>
                <w:lang w:eastAsia="en-US"/>
              </w:rPr>
            </w:pPr>
            <w:r w:rsidRPr="001002B1">
              <w:rPr>
                <w:rFonts w:eastAsia="Times New Roman"/>
                <w:b/>
                <w:bCs/>
                <w:sz w:val="20"/>
                <w:szCs w:val="20"/>
                <w:lang w:eastAsia="en-US"/>
              </w:rPr>
              <w:t>Nazwa usługi</w:t>
            </w:r>
          </w:p>
        </w:tc>
        <w:tc>
          <w:tcPr>
            <w:tcW w:w="5523"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sz w:val="20"/>
                <w:szCs w:val="20"/>
                <w:lang w:eastAsia="en-US"/>
              </w:rPr>
            </w:pPr>
          </w:p>
        </w:tc>
      </w:tr>
      <w:tr w:rsidR="009D0C69" w:rsidRPr="001002B1" w:rsidTr="005A2C1D">
        <w:trPr>
          <w:trHeight w:val="1114"/>
        </w:trPr>
        <w:tc>
          <w:tcPr>
            <w:tcW w:w="3539"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b/>
                <w:bCs/>
                <w:sz w:val="20"/>
                <w:szCs w:val="20"/>
                <w:lang w:eastAsia="en-US"/>
              </w:rPr>
            </w:pPr>
            <w:r w:rsidRPr="001002B1">
              <w:rPr>
                <w:rFonts w:eastAsia="Times New Roman"/>
                <w:b/>
                <w:bCs/>
                <w:sz w:val="20"/>
                <w:szCs w:val="20"/>
                <w:lang w:eastAsia="en-US"/>
              </w:rPr>
              <w:t xml:space="preserve">Przedmiot odbioru </w:t>
            </w:r>
          </w:p>
          <w:p w:rsidR="009D0C69" w:rsidRPr="001002B1" w:rsidRDefault="009D0C69" w:rsidP="005A2C1D">
            <w:pPr>
              <w:autoSpaceDE w:val="0"/>
              <w:autoSpaceDN w:val="0"/>
              <w:adjustRightInd w:val="0"/>
              <w:spacing w:after="0" w:line="240" w:lineRule="auto"/>
              <w:ind w:left="0" w:firstLine="0"/>
              <w:jc w:val="left"/>
              <w:rPr>
                <w:rFonts w:eastAsia="Times New Roman"/>
                <w:sz w:val="20"/>
                <w:szCs w:val="20"/>
                <w:lang w:eastAsia="en-US"/>
              </w:rPr>
            </w:pPr>
            <w:r>
              <w:rPr>
                <w:rFonts w:eastAsia="Times New Roman"/>
                <w:sz w:val="20"/>
                <w:szCs w:val="20"/>
                <w:lang w:eastAsia="en-US"/>
              </w:rPr>
              <w:t>(budynek, pomieszczenia, gdzie usługa została zrealizowana</w:t>
            </w:r>
            <w:r w:rsidRPr="001002B1">
              <w:rPr>
                <w:rFonts w:eastAsia="Times New Roman"/>
                <w:sz w:val="20"/>
                <w:szCs w:val="20"/>
                <w:lang w:eastAsia="en-US"/>
              </w:rPr>
              <w:t>)</w:t>
            </w:r>
          </w:p>
        </w:tc>
        <w:tc>
          <w:tcPr>
            <w:tcW w:w="5523" w:type="dxa"/>
            <w:vAlign w:val="center"/>
          </w:tcPr>
          <w:p w:rsidR="009D0C69" w:rsidRPr="001002B1" w:rsidRDefault="009D0C69" w:rsidP="005A2C1D">
            <w:pPr>
              <w:autoSpaceDE w:val="0"/>
              <w:autoSpaceDN w:val="0"/>
              <w:adjustRightInd w:val="0"/>
              <w:spacing w:after="0" w:line="240" w:lineRule="auto"/>
              <w:ind w:left="0" w:firstLine="0"/>
              <w:jc w:val="left"/>
              <w:rPr>
                <w:rFonts w:eastAsia="Times New Roman"/>
                <w:sz w:val="20"/>
                <w:szCs w:val="20"/>
                <w:lang w:eastAsia="en-US"/>
              </w:rPr>
            </w:pPr>
          </w:p>
        </w:tc>
      </w:tr>
    </w:tbl>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b/>
          <w:sz w:val="20"/>
          <w:szCs w:val="20"/>
          <w:lang w:eastAsia="en-US"/>
        </w:rPr>
      </w:pPr>
      <w:r w:rsidRPr="001002B1">
        <w:rPr>
          <w:rFonts w:eastAsia="Times New Roman"/>
          <w:b/>
          <w:sz w:val="20"/>
          <w:szCs w:val="20"/>
          <w:lang w:eastAsia="en-US"/>
        </w:rPr>
        <w:t>POTWIERDZAMY WYKONANIE USŁUGI</w:t>
      </w: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r w:rsidRPr="001002B1">
        <w:rPr>
          <w:rFonts w:eastAsia="Times New Roman"/>
          <w:sz w:val="20"/>
          <w:szCs w:val="20"/>
          <w:lang w:eastAsia="en-US"/>
        </w:rPr>
        <w:t>…………………………..........................</w:t>
      </w:r>
      <w:r w:rsidRPr="001002B1">
        <w:rPr>
          <w:rFonts w:eastAsia="Times New Roman"/>
          <w:sz w:val="20"/>
          <w:szCs w:val="20"/>
          <w:lang w:eastAsia="en-US"/>
        </w:rPr>
        <w:tab/>
      </w:r>
      <w:r w:rsidRPr="001002B1">
        <w:rPr>
          <w:rFonts w:eastAsia="Times New Roman"/>
          <w:sz w:val="20"/>
          <w:szCs w:val="20"/>
          <w:lang w:eastAsia="en-US"/>
        </w:rPr>
        <w:tab/>
      </w:r>
      <w:r w:rsidRPr="001002B1">
        <w:rPr>
          <w:rFonts w:eastAsia="Times New Roman"/>
          <w:sz w:val="20"/>
          <w:szCs w:val="20"/>
          <w:lang w:eastAsia="en-US"/>
        </w:rPr>
        <w:tab/>
      </w:r>
      <w:r>
        <w:rPr>
          <w:rFonts w:eastAsia="Times New Roman"/>
          <w:sz w:val="20"/>
          <w:szCs w:val="20"/>
          <w:lang w:eastAsia="en-US"/>
        </w:rPr>
        <w:t xml:space="preserve">      </w:t>
      </w:r>
      <w:r w:rsidRPr="001002B1">
        <w:rPr>
          <w:rFonts w:eastAsia="Times New Roman"/>
          <w:sz w:val="20"/>
          <w:szCs w:val="20"/>
          <w:lang w:eastAsia="en-US"/>
        </w:rPr>
        <w:t>.........................................................</w:t>
      </w: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r w:rsidRPr="001002B1">
        <w:rPr>
          <w:rFonts w:eastAsia="Times New Roman"/>
          <w:sz w:val="20"/>
          <w:szCs w:val="20"/>
          <w:lang w:eastAsia="en-US"/>
        </w:rPr>
        <w:t xml:space="preserve">          Pieczątka i podpis                                                              </w:t>
      </w:r>
      <w:r>
        <w:rPr>
          <w:rFonts w:eastAsia="Times New Roman"/>
          <w:sz w:val="20"/>
          <w:szCs w:val="20"/>
          <w:lang w:eastAsia="en-US"/>
        </w:rPr>
        <w:t xml:space="preserve">     </w:t>
      </w:r>
      <w:r w:rsidRPr="001002B1">
        <w:rPr>
          <w:rFonts w:eastAsia="Times New Roman"/>
          <w:sz w:val="20"/>
          <w:szCs w:val="20"/>
          <w:lang w:eastAsia="en-US"/>
        </w:rPr>
        <w:t>Pieczątka i podpis</w:t>
      </w:r>
    </w:p>
    <w:p w:rsidR="009D0C69" w:rsidRPr="001002B1" w:rsidRDefault="009D0C69" w:rsidP="009D0C69">
      <w:pPr>
        <w:autoSpaceDE w:val="0"/>
        <w:autoSpaceDN w:val="0"/>
        <w:adjustRightInd w:val="0"/>
        <w:spacing w:after="0" w:line="240" w:lineRule="auto"/>
        <w:ind w:left="0" w:firstLine="0"/>
        <w:jc w:val="left"/>
        <w:rPr>
          <w:rFonts w:eastAsia="Times New Roman"/>
          <w:sz w:val="20"/>
          <w:szCs w:val="20"/>
          <w:lang w:eastAsia="en-US"/>
        </w:rPr>
      </w:pPr>
      <w:r>
        <w:rPr>
          <w:rFonts w:eastAsia="Times New Roman"/>
          <w:sz w:val="20"/>
          <w:szCs w:val="20"/>
          <w:lang w:eastAsia="en-US"/>
        </w:rPr>
        <w:t xml:space="preserve">            Wykonawcy</w:t>
      </w:r>
      <w:r w:rsidRPr="001002B1">
        <w:rPr>
          <w:rFonts w:eastAsia="Times New Roman"/>
          <w:sz w:val="20"/>
          <w:szCs w:val="20"/>
          <w:lang w:eastAsia="en-US"/>
        </w:rPr>
        <w:t xml:space="preserve">                                                                   </w:t>
      </w:r>
      <w:r>
        <w:rPr>
          <w:rFonts w:eastAsia="Times New Roman"/>
          <w:sz w:val="20"/>
          <w:szCs w:val="20"/>
          <w:lang w:eastAsia="en-US"/>
        </w:rPr>
        <w:t xml:space="preserve">          Zamawiającego</w:t>
      </w:r>
      <w:r w:rsidRPr="001002B1">
        <w:rPr>
          <w:rFonts w:eastAsia="Times New Roman"/>
          <w:sz w:val="20"/>
          <w:szCs w:val="20"/>
          <w:lang w:eastAsia="en-US"/>
        </w:rPr>
        <w:t xml:space="preserve"> </w:t>
      </w:r>
    </w:p>
    <w:p w:rsidR="009D0C69" w:rsidRPr="001002B1" w:rsidRDefault="009D0C69" w:rsidP="009D0C69">
      <w:pPr>
        <w:spacing w:line="276" w:lineRule="auto"/>
        <w:jc w:val="left"/>
        <w:rPr>
          <w:b/>
        </w:rPr>
      </w:pPr>
    </w:p>
    <w:p w:rsidR="009D0C69" w:rsidRPr="001002B1" w:rsidRDefault="009D0C69" w:rsidP="001002B1">
      <w:pPr>
        <w:spacing w:line="276" w:lineRule="auto"/>
        <w:jc w:val="left"/>
        <w:rPr>
          <w:b/>
        </w:rPr>
      </w:pPr>
    </w:p>
    <w:sectPr w:rsidR="009D0C69" w:rsidRPr="001002B1">
      <w:footerReference w:type="default" r:id="rId19"/>
      <w:footerReference w:type="first" r:id="rId20"/>
      <w:pgSz w:w="11906" w:h="16838"/>
      <w:pgMar w:top="1417" w:right="1417" w:bottom="1340" w:left="1417"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EF6676" w16cex:dateUtc="2025-05-22T12:44:00Z"/>
  <w16cex:commentExtensible w16cex:durableId="7FA2171C" w16cex:dateUtc="2025-05-22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1AD72F" w16cid:durableId="2BEF6676"/>
  <w16cid:commentId w16cid:paraId="105D62BE" w16cid:durableId="7FA217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225" w:rsidRDefault="00592225">
      <w:pPr>
        <w:spacing w:after="0" w:line="240" w:lineRule="auto"/>
      </w:pPr>
      <w:r>
        <w:separator/>
      </w:r>
    </w:p>
  </w:endnote>
  <w:endnote w:type="continuationSeparator" w:id="0">
    <w:p w:rsidR="00592225" w:rsidRDefault="00592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pBdr>
        <w:top w:val="single" w:sz="4" w:space="1" w:color="auto"/>
      </w:pBdr>
      <w:tabs>
        <w:tab w:val="center" w:pos="8640"/>
      </w:tabs>
      <w:ind w:left="0" w:firstLine="0"/>
      <w:jc w:val="right"/>
    </w:pPr>
    <w:r>
      <w:t xml:space="preserve">Strona </w:t>
    </w:r>
    <w:r>
      <w:fldChar w:fldCharType="begin"/>
    </w:r>
    <w:r>
      <w:instrText>PAGE</w:instrText>
    </w:r>
    <w:r>
      <w:fldChar w:fldCharType="separate"/>
    </w:r>
    <w:r w:rsidR="00F30158">
      <w:rPr>
        <w:noProof/>
      </w:rPr>
      <w:t>1</w:t>
    </w:r>
    <w:r>
      <w:fldChar w:fldCharType="end"/>
    </w:r>
    <w:r>
      <w:t xml:space="preserve"> z </w:t>
    </w:r>
    <w:fldSimple w:instr=" NUMPAGES ">
      <w:r w:rsidR="00F30158">
        <w:rPr>
          <w:noProof/>
        </w:rPr>
        <w:t>19</w:t>
      </w:r>
    </w:fldSimple>
  </w:p>
  <w:tbl>
    <w:tblPr>
      <w:tblW w:w="5000" w:type="pct"/>
      <w:tblLook w:val="04A0" w:firstRow="1" w:lastRow="0" w:firstColumn="1" w:lastColumn="0" w:noHBand="0" w:noVBand="1"/>
    </w:tblPr>
    <w:tblGrid>
      <w:gridCol w:w="1534"/>
      <w:gridCol w:w="1470"/>
      <w:gridCol w:w="1470"/>
      <w:gridCol w:w="2140"/>
      <w:gridCol w:w="2461"/>
    </w:tblGrid>
    <w:tr w:rsidR="005D0AC2">
      <w:tc>
        <w:tcPr>
          <w:tcW w:w="0" w:type="auto"/>
          <w:vAlign w:val="center"/>
        </w:tcPr>
        <w:p w:rsidR="005A2C1D" w:rsidRDefault="005A2C1D">
          <w:pPr>
            <w:spacing w:line="240" w:lineRule="auto"/>
            <w:ind w:left="0" w:firstLine="0"/>
          </w:pPr>
          <w:r>
            <w:rPr>
              <w:sz w:val="16"/>
            </w:rPr>
            <w:t>Rodzaj</w:t>
          </w:r>
        </w:p>
      </w:tc>
      <w:tc>
        <w:tcPr>
          <w:tcW w:w="0" w:type="auto"/>
          <w:vAlign w:val="center"/>
        </w:tcPr>
        <w:p w:rsidR="005A2C1D" w:rsidRDefault="005A2C1D">
          <w:pPr>
            <w:spacing w:line="240" w:lineRule="auto"/>
            <w:ind w:left="0" w:firstLine="0"/>
          </w:pPr>
          <w:r>
            <w:rPr>
              <w:sz w:val="16"/>
            </w:rPr>
            <w:t>ID umowy</w:t>
          </w:r>
        </w:p>
      </w:tc>
      <w:tc>
        <w:tcPr>
          <w:tcW w:w="0" w:type="auto"/>
          <w:vAlign w:val="center"/>
        </w:tcPr>
        <w:p w:rsidR="005A2C1D" w:rsidRDefault="005A2C1D">
          <w:pPr>
            <w:spacing w:line="240" w:lineRule="auto"/>
            <w:ind w:left="0" w:firstLine="0"/>
          </w:pPr>
          <w:r>
            <w:rPr>
              <w:sz w:val="16"/>
            </w:rPr>
            <w:t>ID pliku</w:t>
          </w:r>
        </w:p>
      </w:tc>
      <w:tc>
        <w:tcPr>
          <w:tcW w:w="0" w:type="auto"/>
          <w:vAlign w:val="center"/>
        </w:tcPr>
        <w:p w:rsidR="005A2C1D" w:rsidRDefault="005A2C1D">
          <w:pPr>
            <w:spacing w:line="240" w:lineRule="auto"/>
            <w:ind w:left="0" w:firstLine="0"/>
          </w:pPr>
          <w:r>
            <w:rPr>
              <w:sz w:val="16"/>
            </w:rPr>
            <w:t>Stan</w:t>
          </w:r>
        </w:p>
      </w:tc>
      <w:tc>
        <w:tcPr>
          <w:tcW w:w="0" w:type="auto"/>
          <w:vAlign w:val="center"/>
        </w:tcPr>
        <w:p w:rsidR="005A2C1D" w:rsidRDefault="005A2C1D">
          <w:pPr>
            <w:spacing w:line="240" w:lineRule="auto"/>
            <w:ind w:left="0" w:firstLine="0"/>
          </w:pPr>
          <w:r>
            <w:rPr>
              <w:sz w:val="16"/>
            </w:rPr>
            <w:t>Data modyfikacji</w:t>
          </w:r>
        </w:p>
      </w:tc>
    </w:tr>
    <w:tr w:rsidR="005D0AC2">
      <w:tc>
        <w:tcPr>
          <w:tcW w:w="0" w:type="auto"/>
          <w:vAlign w:val="center"/>
        </w:tcPr>
        <w:p w:rsidR="005A2C1D" w:rsidRDefault="005A2C1D">
          <w:pPr>
            <w:spacing w:line="240" w:lineRule="auto"/>
            <w:ind w:left="0" w:firstLine="0"/>
          </w:pPr>
          <w:r>
            <w:rPr>
              <w:sz w:val="16"/>
            </w:rPr>
            <w:t>Opiniowana</w:t>
          </w:r>
        </w:p>
      </w:tc>
      <w:tc>
        <w:tcPr>
          <w:tcW w:w="0" w:type="auto"/>
          <w:vAlign w:val="center"/>
        </w:tcPr>
        <w:p w:rsidR="005A2C1D" w:rsidRDefault="005A2C1D">
          <w:pPr>
            <w:spacing w:line="240" w:lineRule="auto"/>
            <w:ind w:left="0" w:firstLine="0"/>
          </w:pPr>
          <w:r>
            <w:rPr>
              <w:sz w:val="16"/>
            </w:rPr>
            <w:t>315584905</w:t>
          </w:r>
        </w:p>
      </w:tc>
      <w:tc>
        <w:tcPr>
          <w:tcW w:w="0" w:type="auto"/>
          <w:vAlign w:val="center"/>
        </w:tcPr>
        <w:p w:rsidR="005A2C1D" w:rsidRDefault="005A2C1D">
          <w:pPr>
            <w:spacing w:line="240" w:lineRule="auto"/>
            <w:ind w:left="0" w:firstLine="0"/>
          </w:pPr>
          <w:r>
            <w:rPr>
              <w:sz w:val="16"/>
            </w:rPr>
            <w:t>315585294</w:t>
          </w:r>
        </w:p>
      </w:tc>
      <w:tc>
        <w:tcPr>
          <w:tcW w:w="0" w:type="auto"/>
          <w:vAlign w:val="center"/>
        </w:tcPr>
        <w:p w:rsidR="005A2C1D" w:rsidRDefault="005A2C1D">
          <w:pPr>
            <w:spacing w:line="240" w:lineRule="auto"/>
            <w:ind w:left="0" w:firstLine="0"/>
          </w:pPr>
          <w:r>
            <w:rPr>
              <w:sz w:val="16"/>
            </w:rPr>
            <w:t>Do zaopiniowania</w:t>
          </w:r>
        </w:p>
      </w:tc>
      <w:tc>
        <w:tcPr>
          <w:tcW w:w="0" w:type="auto"/>
          <w:vAlign w:val="center"/>
        </w:tcPr>
        <w:p w:rsidR="005A2C1D" w:rsidRDefault="005A2C1D">
          <w:pPr>
            <w:spacing w:line="240" w:lineRule="auto"/>
            <w:ind w:left="0" w:firstLine="0"/>
          </w:pPr>
          <w:r>
            <w:rPr>
              <w:sz w:val="16"/>
            </w:rPr>
            <w:t>2025-04-08 11:50:21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pBdr>
        <w:top w:val="single" w:sz="4" w:space="1" w:color="auto"/>
      </w:pBdr>
      <w:tabs>
        <w:tab w:val="center" w:pos="8640"/>
      </w:tabs>
      <w:ind w:left="0" w:firstLine="0"/>
      <w:jc w:val="right"/>
    </w:pPr>
    <w:r>
      <w:t xml:space="preserve">Strona </w:t>
    </w:r>
    <w:r>
      <w:fldChar w:fldCharType="begin"/>
    </w:r>
    <w:r>
      <w:instrText>PAGE</w:instrText>
    </w:r>
    <w:r>
      <w:fldChar w:fldCharType="separate"/>
    </w:r>
    <w:r>
      <w:t>1</w:t>
    </w:r>
    <w:r>
      <w:fldChar w:fldCharType="end"/>
    </w:r>
    <w:r>
      <w:t xml:space="preserve"> z </w:t>
    </w:r>
    <w:r w:rsidR="00812D14">
      <w:fldChar w:fldCharType="begin"/>
    </w:r>
    <w:r w:rsidR="00812D14">
      <w:instrText xml:space="preserve"> NUMPAGES </w:instrText>
    </w:r>
    <w:r w:rsidR="00812D14">
      <w:fldChar w:fldCharType="end"/>
    </w:r>
  </w:p>
  <w:tbl>
    <w:tblPr>
      <w:tblW w:w="5000" w:type="pct"/>
      <w:tblLook w:val="04A0" w:firstRow="1" w:lastRow="0" w:firstColumn="1" w:lastColumn="0" w:noHBand="0" w:noVBand="1"/>
    </w:tblPr>
    <w:tblGrid>
      <w:gridCol w:w="1534"/>
      <w:gridCol w:w="1470"/>
      <w:gridCol w:w="1470"/>
      <w:gridCol w:w="2140"/>
      <w:gridCol w:w="2461"/>
    </w:tblGrid>
    <w:tr w:rsidR="005D0AC2">
      <w:tc>
        <w:tcPr>
          <w:tcW w:w="0" w:type="auto"/>
          <w:vAlign w:val="center"/>
        </w:tcPr>
        <w:p w:rsidR="005A2C1D" w:rsidRDefault="005A2C1D">
          <w:pPr>
            <w:spacing w:line="240" w:lineRule="auto"/>
            <w:ind w:left="0" w:firstLine="0"/>
          </w:pPr>
          <w:r>
            <w:rPr>
              <w:sz w:val="16"/>
            </w:rPr>
            <w:t>Rodzaj</w:t>
          </w:r>
        </w:p>
      </w:tc>
      <w:tc>
        <w:tcPr>
          <w:tcW w:w="0" w:type="auto"/>
          <w:vAlign w:val="center"/>
        </w:tcPr>
        <w:p w:rsidR="005A2C1D" w:rsidRDefault="005A2C1D">
          <w:pPr>
            <w:spacing w:line="240" w:lineRule="auto"/>
            <w:ind w:left="0" w:firstLine="0"/>
          </w:pPr>
          <w:r>
            <w:rPr>
              <w:sz w:val="16"/>
            </w:rPr>
            <w:t>ID umowy</w:t>
          </w:r>
        </w:p>
      </w:tc>
      <w:tc>
        <w:tcPr>
          <w:tcW w:w="0" w:type="auto"/>
          <w:vAlign w:val="center"/>
        </w:tcPr>
        <w:p w:rsidR="005A2C1D" w:rsidRDefault="005A2C1D">
          <w:pPr>
            <w:spacing w:line="240" w:lineRule="auto"/>
            <w:ind w:left="0" w:firstLine="0"/>
          </w:pPr>
          <w:r>
            <w:rPr>
              <w:sz w:val="16"/>
            </w:rPr>
            <w:t>ID pliku</w:t>
          </w:r>
        </w:p>
      </w:tc>
      <w:tc>
        <w:tcPr>
          <w:tcW w:w="0" w:type="auto"/>
          <w:vAlign w:val="center"/>
        </w:tcPr>
        <w:p w:rsidR="005A2C1D" w:rsidRDefault="005A2C1D">
          <w:pPr>
            <w:spacing w:line="240" w:lineRule="auto"/>
            <w:ind w:left="0" w:firstLine="0"/>
          </w:pPr>
          <w:r>
            <w:rPr>
              <w:sz w:val="16"/>
            </w:rPr>
            <w:t>Stan</w:t>
          </w:r>
        </w:p>
      </w:tc>
      <w:tc>
        <w:tcPr>
          <w:tcW w:w="0" w:type="auto"/>
          <w:vAlign w:val="center"/>
        </w:tcPr>
        <w:p w:rsidR="005A2C1D" w:rsidRDefault="005A2C1D">
          <w:pPr>
            <w:spacing w:line="240" w:lineRule="auto"/>
            <w:ind w:left="0" w:firstLine="0"/>
          </w:pPr>
          <w:r>
            <w:rPr>
              <w:sz w:val="16"/>
            </w:rPr>
            <w:t>Data modyfikacji</w:t>
          </w:r>
        </w:p>
      </w:tc>
    </w:tr>
    <w:tr w:rsidR="005D0AC2">
      <w:tc>
        <w:tcPr>
          <w:tcW w:w="0" w:type="auto"/>
          <w:vAlign w:val="center"/>
        </w:tcPr>
        <w:p w:rsidR="005A2C1D" w:rsidRDefault="005A2C1D">
          <w:pPr>
            <w:spacing w:line="240" w:lineRule="auto"/>
            <w:ind w:left="0" w:firstLine="0"/>
          </w:pPr>
          <w:r>
            <w:rPr>
              <w:sz w:val="16"/>
            </w:rPr>
            <w:t>Opiniowana</w:t>
          </w:r>
        </w:p>
      </w:tc>
      <w:tc>
        <w:tcPr>
          <w:tcW w:w="0" w:type="auto"/>
          <w:vAlign w:val="center"/>
        </w:tcPr>
        <w:p w:rsidR="005A2C1D" w:rsidRDefault="005A2C1D">
          <w:pPr>
            <w:spacing w:line="240" w:lineRule="auto"/>
            <w:ind w:left="0" w:firstLine="0"/>
          </w:pPr>
          <w:r>
            <w:rPr>
              <w:sz w:val="16"/>
            </w:rPr>
            <w:t>315584905</w:t>
          </w:r>
        </w:p>
      </w:tc>
      <w:tc>
        <w:tcPr>
          <w:tcW w:w="0" w:type="auto"/>
          <w:vAlign w:val="center"/>
        </w:tcPr>
        <w:p w:rsidR="005A2C1D" w:rsidRDefault="005A2C1D">
          <w:pPr>
            <w:spacing w:line="240" w:lineRule="auto"/>
            <w:ind w:left="0" w:firstLine="0"/>
          </w:pPr>
          <w:r>
            <w:rPr>
              <w:sz w:val="16"/>
            </w:rPr>
            <w:t>315585294</w:t>
          </w:r>
        </w:p>
      </w:tc>
      <w:tc>
        <w:tcPr>
          <w:tcW w:w="0" w:type="auto"/>
          <w:vAlign w:val="center"/>
        </w:tcPr>
        <w:p w:rsidR="005A2C1D" w:rsidRDefault="005A2C1D">
          <w:pPr>
            <w:spacing w:line="240" w:lineRule="auto"/>
            <w:ind w:left="0" w:firstLine="0"/>
          </w:pPr>
          <w:r>
            <w:rPr>
              <w:sz w:val="16"/>
            </w:rPr>
            <w:t>Do zaopiniowania</w:t>
          </w:r>
        </w:p>
      </w:tc>
      <w:tc>
        <w:tcPr>
          <w:tcW w:w="0" w:type="auto"/>
          <w:vAlign w:val="center"/>
        </w:tcPr>
        <w:p w:rsidR="005A2C1D" w:rsidRDefault="005A2C1D">
          <w:pPr>
            <w:spacing w:line="240" w:lineRule="auto"/>
            <w:ind w:left="0" w:firstLine="0"/>
          </w:pPr>
          <w:r>
            <w:rPr>
              <w:sz w:val="16"/>
            </w:rPr>
            <w:t>2025-04-08 11:50:21</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pBdr>
        <w:top w:val="single" w:sz="4" w:space="1" w:color="auto"/>
      </w:pBdr>
      <w:tabs>
        <w:tab w:val="center" w:pos="8640"/>
      </w:tabs>
      <w:ind w:left="0" w:firstLine="0"/>
      <w:jc w:val="right"/>
    </w:pPr>
    <w:r>
      <w:t xml:space="preserve">Strona </w:t>
    </w:r>
    <w:r>
      <w:fldChar w:fldCharType="begin"/>
    </w:r>
    <w:r>
      <w:instrText>PAGE</w:instrText>
    </w:r>
    <w:r>
      <w:fldChar w:fldCharType="separate"/>
    </w:r>
    <w:r w:rsidR="00F30158">
      <w:rPr>
        <w:noProof/>
      </w:rPr>
      <w:t>19</w:t>
    </w:r>
    <w:r>
      <w:fldChar w:fldCharType="end"/>
    </w:r>
    <w:r>
      <w:t xml:space="preserve"> z </w:t>
    </w:r>
    <w:fldSimple w:instr=" NUMPAGES ">
      <w:r w:rsidR="00F30158">
        <w:rPr>
          <w:noProof/>
        </w:rPr>
        <w:t>19</w:t>
      </w:r>
    </w:fldSimple>
  </w:p>
  <w:tbl>
    <w:tblPr>
      <w:tblW w:w="5000" w:type="pct"/>
      <w:tblLook w:val="04A0" w:firstRow="1" w:lastRow="0" w:firstColumn="1" w:lastColumn="0" w:noHBand="0" w:noVBand="1"/>
    </w:tblPr>
    <w:tblGrid>
      <w:gridCol w:w="1533"/>
      <w:gridCol w:w="1470"/>
      <w:gridCol w:w="1470"/>
      <w:gridCol w:w="2139"/>
      <w:gridCol w:w="2460"/>
    </w:tblGrid>
    <w:tr w:rsidR="005D0AC2">
      <w:tc>
        <w:tcPr>
          <w:tcW w:w="0" w:type="auto"/>
          <w:vAlign w:val="center"/>
        </w:tcPr>
        <w:p w:rsidR="005A2C1D" w:rsidRDefault="005A2C1D">
          <w:pPr>
            <w:spacing w:line="240" w:lineRule="auto"/>
            <w:ind w:left="0" w:firstLine="0"/>
          </w:pPr>
          <w:r>
            <w:rPr>
              <w:sz w:val="16"/>
            </w:rPr>
            <w:t>Rodzaj</w:t>
          </w:r>
        </w:p>
      </w:tc>
      <w:tc>
        <w:tcPr>
          <w:tcW w:w="0" w:type="auto"/>
          <w:vAlign w:val="center"/>
        </w:tcPr>
        <w:p w:rsidR="005A2C1D" w:rsidRDefault="005A2C1D">
          <w:pPr>
            <w:spacing w:line="240" w:lineRule="auto"/>
            <w:ind w:left="0" w:firstLine="0"/>
          </w:pPr>
          <w:r>
            <w:rPr>
              <w:sz w:val="16"/>
            </w:rPr>
            <w:t>ID umowy</w:t>
          </w:r>
        </w:p>
      </w:tc>
      <w:tc>
        <w:tcPr>
          <w:tcW w:w="0" w:type="auto"/>
          <w:vAlign w:val="center"/>
        </w:tcPr>
        <w:p w:rsidR="005A2C1D" w:rsidRDefault="005A2C1D">
          <w:pPr>
            <w:spacing w:line="240" w:lineRule="auto"/>
            <w:ind w:left="0" w:firstLine="0"/>
          </w:pPr>
          <w:r>
            <w:rPr>
              <w:sz w:val="16"/>
            </w:rPr>
            <w:t>ID pliku</w:t>
          </w:r>
        </w:p>
      </w:tc>
      <w:tc>
        <w:tcPr>
          <w:tcW w:w="0" w:type="auto"/>
          <w:vAlign w:val="center"/>
        </w:tcPr>
        <w:p w:rsidR="005A2C1D" w:rsidRDefault="005A2C1D">
          <w:pPr>
            <w:spacing w:line="240" w:lineRule="auto"/>
            <w:ind w:left="0" w:firstLine="0"/>
          </w:pPr>
          <w:r>
            <w:rPr>
              <w:sz w:val="16"/>
            </w:rPr>
            <w:t>Stan</w:t>
          </w:r>
        </w:p>
      </w:tc>
      <w:tc>
        <w:tcPr>
          <w:tcW w:w="0" w:type="auto"/>
          <w:vAlign w:val="center"/>
        </w:tcPr>
        <w:p w:rsidR="005A2C1D" w:rsidRDefault="005A2C1D">
          <w:pPr>
            <w:spacing w:line="240" w:lineRule="auto"/>
            <w:ind w:left="0" w:firstLine="0"/>
          </w:pPr>
          <w:r>
            <w:rPr>
              <w:sz w:val="16"/>
            </w:rPr>
            <w:t>Data modyfikacji</w:t>
          </w:r>
        </w:p>
      </w:tc>
    </w:tr>
    <w:tr w:rsidR="005D0AC2">
      <w:tc>
        <w:tcPr>
          <w:tcW w:w="0" w:type="auto"/>
          <w:vAlign w:val="center"/>
        </w:tcPr>
        <w:p w:rsidR="005A2C1D" w:rsidRDefault="005A2C1D">
          <w:pPr>
            <w:spacing w:line="240" w:lineRule="auto"/>
            <w:ind w:left="0" w:firstLine="0"/>
          </w:pPr>
          <w:r>
            <w:rPr>
              <w:sz w:val="16"/>
            </w:rPr>
            <w:t>Opiniowana</w:t>
          </w:r>
        </w:p>
      </w:tc>
      <w:tc>
        <w:tcPr>
          <w:tcW w:w="0" w:type="auto"/>
          <w:vAlign w:val="center"/>
        </w:tcPr>
        <w:p w:rsidR="005A2C1D" w:rsidRDefault="005A2C1D">
          <w:pPr>
            <w:spacing w:line="240" w:lineRule="auto"/>
            <w:ind w:left="0" w:firstLine="0"/>
          </w:pPr>
          <w:r>
            <w:rPr>
              <w:sz w:val="16"/>
            </w:rPr>
            <w:t>315584905</w:t>
          </w:r>
        </w:p>
      </w:tc>
      <w:tc>
        <w:tcPr>
          <w:tcW w:w="0" w:type="auto"/>
          <w:vAlign w:val="center"/>
        </w:tcPr>
        <w:p w:rsidR="005A2C1D" w:rsidRDefault="005A2C1D">
          <w:pPr>
            <w:spacing w:line="240" w:lineRule="auto"/>
            <w:ind w:left="0" w:firstLine="0"/>
          </w:pPr>
          <w:r>
            <w:rPr>
              <w:sz w:val="16"/>
            </w:rPr>
            <w:t>315585294</w:t>
          </w:r>
        </w:p>
      </w:tc>
      <w:tc>
        <w:tcPr>
          <w:tcW w:w="0" w:type="auto"/>
          <w:vAlign w:val="center"/>
        </w:tcPr>
        <w:p w:rsidR="005A2C1D" w:rsidRDefault="005A2C1D">
          <w:pPr>
            <w:spacing w:line="240" w:lineRule="auto"/>
            <w:ind w:left="0" w:firstLine="0"/>
          </w:pPr>
          <w:r>
            <w:rPr>
              <w:sz w:val="16"/>
            </w:rPr>
            <w:t>Do zaopiniowania</w:t>
          </w:r>
        </w:p>
      </w:tc>
      <w:tc>
        <w:tcPr>
          <w:tcW w:w="0" w:type="auto"/>
          <w:vAlign w:val="center"/>
        </w:tcPr>
        <w:p w:rsidR="005A2C1D" w:rsidRDefault="005A2C1D">
          <w:pPr>
            <w:spacing w:line="240" w:lineRule="auto"/>
            <w:ind w:left="0" w:firstLine="0"/>
          </w:pPr>
          <w:r>
            <w:rPr>
              <w:sz w:val="16"/>
            </w:rPr>
            <w:t>2025-04-08 11:50:21</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pBdr>
        <w:top w:val="single" w:sz="4" w:space="1" w:color="auto"/>
      </w:pBdr>
      <w:tabs>
        <w:tab w:val="center" w:pos="8640"/>
      </w:tabs>
      <w:ind w:left="0" w:firstLine="0"/>
      <w:jc w:val="right"/>
    </w:pPr>
    <w:r>
      <w:t xml:space="preserve">Strona </w:t>
    </w:r>
    <w:r>
      <w:fldChar w:fldCharType="begin"/>
    </w:r>
    <w:r>
      <w:instrText>PAGE</w:instrText>
    </w:r>
    <w:r>
      <w:fldChar w:fldCharType="separate"/>
    </w:r>
    <w:r>
      <w:t>1</w:t>
    </w:r>
    <w:r>
      <w:fldChar w:fldCharType="end"/>
    </w:r>
    <w:r>
      <w:t xml:space="preserve"> z </w:t>
    </w:r>
    <w:r w:rsidR="00812D14">
      <w:fldChar w:fldCharType="begin"/>
    </w:r>
    <w:r w:rsidR="00812D14">
      <w:instrText xml:space="preserve"> NUMPAGES </w:instrText>
    </w:r>
    <w:r w:rsidR="00812D14">
      <w:fldChar w:fldCharType="end"/>
    </w:r>
  </w:p>
  <w:tbl>
    <w:tblPr>
      <w:tblW w:w="5000" w:type="pct"/>
      <w:tblLook w:val="04A0" w:firstRow="1" w:lastRow="0" w:firstColumn="1" w:lastColumn="0" w:noHBand="0" w:noVBand="1"/>
    </w:tblPr>
    <w:tblGrid>
      <w:gridCol w:w="1533"/>
      <w:gridCol w:w="1470"/>
      <w:gridCol w:w="1470"/>
      <w:gridCol w:w="2139"/>
      <w:gridCol w:w="2460"/>
    </w:tblGrid>
    <w:tr w:rsidR="005D0AC2">
      <w:tc>
        <w:tcPr>
          <w:tcW w:w="0" w:type="auto"/>
          <w:vAlign w:val="center"/>
        </w:tcPr>
        <w:p w:rsidR="005A2C1D" w:rsidRDefault="005A2C1D">
          <w:pPr>
            <w:spacing w:line="240" w:lineRule="auto"/>
            <w:ind w:left="0" w:firstLine="0"/>
          </w:pPr>
          <w:r>
            <w:rPr>
              <w:sz w:val="16"/>
            </w:rPr>
            <w:t>Rodzaj</w:t>
          </w:r>
        </w:p>
      </w:tc>
      <w:tc>
        <w:tcPr>
          <w:tcW w:w="0" w:type="auto"/>
          <w:vAlign w:val="center"/>
        </w:tcPr>
        <w:p w:rsidR="005A2C1D" w:rsidRDefault="005A2C1D">
          <w:pPr>
            <w:spacing w:line="240" w:lineRule="auto"/>
            <w:ind w:left="0" w:firstLine="0"/>
          </w:pPr>
          <w:r>
            <w:rPr>
              <w:sz w:val="16"/>
            </w:rPr>
            <w:t>ID umowy</w:t>
          </w:r>
        </w:p>
      </w:tc>
      <w:tc>
        <w:tcPr>
          <w:tcW w:w="0" w:type="auto"/>
          <w:vAlign w:val="center"/>
        </w:tcPr>
        <w:p w:rsidR="005A2C1D" w:rsidRDefault="005A2C1D">
          <w:pPr>
            <w:spacing w:line="240" w:lineRule="auto"/>
            <w:ind w:left="0" w:firstLine="0"/>
          </w:pPr>
          <w:r>
            <w:rPr>
              <w:sz w:val="16"/>
            </w:rPr>
            <w:t>ID pliku</w:t>
          </w:r>
        </w:p>
      </w:tc>
      <w:tc>
        <w:tcPr>
          <w:tcW w:w="0" w:type="auto"/>
          <w:vAlign w:val="center"/>
        </w:tcPr>
        <w:p w:rsidR="005A2C1D" w:rsidRDefault="005A2C1D">
          <w:pPr>
            <w:spacing w:line="240" w:lineRule="auto"/>
            <w:ind w:left="0" w:firstLine="0"/>
          </w:pPr>
          <w:r>
            <w:rPr>
              <w:sz w:val="16"/>
            </w:rPr>
            <w:t>Stan</w:t>
          </w:r>
        </w:p>
      </w:tc>
      <w:tc>
        <w:tcPr>
          <w:tcW w:w="0" w:type="auto"/>
          <w:vAlign w:val="center"/>
        </w:tcPr>
        <w:p w:rsidR="005A2C1D" w:rsidRDefault="005A2C1D">
          <w:pPr>
            <w:spacing w:line="240" w:lineRule="auto"/>
            <w:ind w:left="0" w:firstLine="0"/>
          </w:pPr>
          <w:r>
            <w:rPr>
              <w:sz w:val="16"/>
            </w:rPr>
            <w:t>Data modyfikacji</w:t>
          </w:r>
        </w:p>
      </w:tc>
    </w:tr>
    <w:tr w:rsidR="005D0AC2">
      <w:tc>
        <w:tcPr>
          <w:tcW w:w="0" w:type="auto"/>
          <w:vAlign w:val="center"/>
        </w:tcPr>
        <w:p w:rsidR="005A2C1D" w:rsidRDefault="005A2C1D">
          <w:pPr>
            <w:spacing w:line="240" w:lineRule="auto"/>
            <w:ind w:left="0" w:firstLine="0"/>
          </w:pPr>
          <w:r>
            <w:rPr>
              <w:sz w:val="16"/>
            </w:rPr>
            <w:t>Opiniowana</w:t>
          </w:r>
        </w:p>
      </w:tc>
      <w:tc>
        <w:tcPr>
          <w:tcW w:w="0" w:type="auto"/>
          <w:vAlign w:val="center"/>
        </w:tcPr>
        <w:p w:rsidR="005A2C1D" w:rsidRDefault="005A2C1D">
          <w:pPr>
            <w:spacing w:line="240" w:lineRule="auto"/>
            <w:ind w:left="0" w:firstLine="0"/>
          </w:pPr>
          <w:r>
            <w:rPr>
              <w:sz w:val="16"/>
            </w:rPr>
            <w:t>315584905</w:t>
          </w:r>
        </w:p>
      </w:tc>
      <w:tc>
        <w:tcPr>
          <w:tcW w:w="0" w:type="auto"/>
          <w:vAlign w:val="center"/>
        </w:tcPr>
        <w:p w:rsidR="005A2C1D" w:rsidRDefault="005A2C1D">
          <w:pPr>
            <w:spacing w:line="240" w:lineRule="auto"/>
            <w:ind w:left="0" w:firstLine="0"/>
          </w:pPr>
          <w:r>
            <w:rPr>
              <w:sz w:val="16"/>
            </w:rPr>
            <w:t>315585294</w:t>
          </w:r>
        </w:p>
      </w:tc>
      <w:tc>
        <w:tcPr>
          <w:tcW w:w="0" w:type="auto"/>
          <w:vAlign w:val="center"/>
        </w:tcPr>
        <w:p w:rsidR="005A2C1D" w:rsidRDefault="005A2C1D">
          <w:pPr>
            <w:spacing w:line="240" w:lineRule="auto"/>
            <w:ind w:left="0" w:firstLine="0"/>
          </w:pPr>
          <w:r>
            <w:rPr>
              <w:sz w:val="16"/>
            </w:rPr>
            <w:t>Do zaopiniowania</w:t>
          </w:r>
        </w:p>
      </w:tc>
      <w:tc>
        <w:tcPr>
          <w:tcW w:w="0" w:type="auto"/>
          <w:vAlign w:val="center"/>
        </w:tcPr>
        <w:p w:rsidR="005A2C1D" w:rsidRDefault="005A2C1D">
          <w:pPr>
            <w:spacing w:line="240" w:lineRule="auto"/>
            <w:ind w:left="0" w:firstLine="0"/>
          </w:pPr>
          <w:r>
            <w:rPr>
              <w:sz w:val="16"/>
            </w:rPr>
            <w:t>2025-04-08 11:50:21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225" w:rsidRDefault="00592225">
      <w:pPr>
        <w:spacing w:after="0" w:line="240" w:lineRule="auto"/>
      </w:pPr>
      <w:r>
        <w:separator/>
      </w:r>
    </w:p>
  </w:footnote>
  <w:footnote w:type="continuationSeparator" w:id="0">
    <w:p w:rsidR="00592225" w:rsidRDefault="00592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tabs>
        <w:tab w:val="center" w:pos="4537"/>
        <w:tab w:val="right" w:pos="9075"/>
      </w:tabs>
      <w:spacing w:after="43" w:line="259" w:lineRule="auto"/>
      <w:ind w:left="0"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430E5A98" wp14:editId="18B6584E">
              <wp:simplePos x="0" y="0"/>
              <wp:positionH relativeFrom="page">
                <wp:posOffset>882701</wp:posOffset>
              </wp:positionH>
              <wp:positionV relativeFrom="page">
                <wp:posOffset>664464</wp:posOffset>
              </wp:positionV>
              <wp:extent cx="5796661" cy="6096"/>
              <wp:effectExtent l="0" t="0" r="0" b="0"/>
              <wp:wrapSquare wrapText="bothSides"/>
              <wp:docPr id="27806" name="Group 27806"/>
              <wp:cNvGraphicFramePr/>
              <a:graphic xmlns:a="http://schemas.openxmlformats.org/drawingml/2006/main">
                <a:graphicData uri="http://schemas.microsoft.com/office/word/2010/wordprocessingGroup">
                  <wpg:wgp>
                    <wpg:cNvGrpSpPr/>
                    <wpg:grpSpPr>
                      <a:xfrm>
                        <a:off x="0" y="0"/>
                        <a:ext cx="5796661" cy="6096"/>
                        <a:chOff x="0" y="0"/>
                        <a:chExt cx="5796661" cy="6096"/>
                      </a:xfrm>
                    </wpg:grpSpPr>
                    <wps:wsp>
                      <wps:cNvPr id="28925" name="Shape 28925"/>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9C1BE82" id="Group 27806" o:spid="_x0000_s1026" style="position:absolute;margin-left:69.5pt;margin-top:52.3pt;width:456.45pt;height:.5pt;z-index:251659264;mso-position-horizontal-relative:page;mso-position-vertical-relative:pag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">
              <v:shape id="Shape 28925"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" path="m,l5796661,r,9144l,9144,,e" fillcolor="black" stroked="f" strokeweight="0">
                <v:stroke miterlimit="83231f" joinstyle="miter"/>
                <v:path arrowok="t" textboxrect="0,0,5796661,9144"/>
              </v:shape>
              <w10:wrap type="square" anchorx="page" anchory="page"/>
            </v:group>
          </w:pict>
        </mc:Fallback>
      </mc:AlternateContent>
    </w:r>
    <w:r>
      <w:rPr>
        <w:sz w:val="20"/>
      </w:rPr>
      <w:t xml:space="preserve">…………………………… </w:t>
    </w:r>
    <w:r>
      <w:rPr>
        <w:sz w:val="20"/>
      </w:rPr>
      <w:tab/>
      <w:t xml:space="preserve"> </w:t>
    </w:r>
    <w:r>
      <w:rPr>
        <w:sz w:val="20"/>
      </w:rPr>
      <w:tab/>
      <w:t xml:space="preserve">Grupa LOTOS S.A. </w:t>
    </w:r>
  </w:p>
  <w:p w:rsidR="005A2C1D" w:rsidRDefault="005A2C1D">
    <w:pPr>
      <w:spacing w:after="0" w:line="259" w:lineRule="auto"/>
      <w:ind w:left="0" w:right="6" w:firstLine="0"/>
      <w:jc w:val="right"/>
    </w:pPr>
    <w:r>
      <w:rPr>
        <w:sz w:val="20"/>
      </w:rPr>
      <w:t>Umowa nr …………………….</w:t>
    </w: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Pr="00150640" w:rsidRDefault="005A2C1D" w:rsidP="005A2C1D">
    <w:pPr>
      <w:tabs>
        <w:tab w:val="center" w:pos="4537"/>
        <w:tab w:val="left" w:pos="7797"/>
      </w:tabs>
      <w:spacing w:after="43" w:line="259" w:lineRule="auto"/>
      <w:ind w:left="0" w:firstLine="0"/>
      <w:jc w:val="left"/>
      <w:rPr>
        <w:b/>
        <w:bCs/>
      </w:rPr>
    </w:pPr>
    <w:r w:rsidRPr="00150640">
      <w:rPr>
        <w:rFonts w:ascii="Calibri" w:eastAsia="Calibri" w:hAnsi="Calibri" w:cs="Calibri"/>
        <w:b/>
        <w:bCs/>
        <w:noProof/>
      </w:rPr>
      <mc:AlternateContent>
        <mc:Choice Requires="wpg">
          <w:drawing>
            <wp:anchor distT="0" distB="0" distL="114300" distR="114300" simplePos="0" relativeHeight="251660288" behindDoc="0" locked="0" layoutInCell="1" allowOverlap="1" wp14:anchorId="26666F12" wp14:editId="42BFCAFF">
              <wp:simplePos x="0" y="0"/>
              <wp:positionH relativeFrom="page">
                <wp:posOffset>882701</wp:posOffset>
              </wp:positionH>
              <wp:positionV relativeFrom="page">
                <wp:posOffset>664464</wp:posOffset>
              </wp:positionV>
              <wp:extent cx="5796661" cy="6096"/>
              <wp:effectExtent l="0" t="0" r="0" b="0"/>
              <wp:wrapSquare wrapText="bothSides"/>
              <wp:docPr id="27769" name="Group 27769"/>
              <wp:cNvGraphicFramePr/>
              <a:graphic xmlns:a="http://schemas.openxmlformats.org/drawingml/2006/main">
                <a:graphicData uri="http://schemas.microsoft.com/office/word/2010/wordprocessingGroup">
                  <wpg:wgp>
                    <wpg:cNvGrpSpPr/>
                    <wpg:grpSpPr>
                      <a:xfrm>
                        <a:off x="0" y="0"/>
                        <a:ext cx="5796661" cy="6096"/>
                        <a:chOff x="0" y="0"/>
                        <a:chExt cx="5796661" cy="6096"/>
                      </a:xfrm>
                    </wpg:grpSpPr>
                    <wps:wsp>
                      <wps:cNvPr id="28923" name="Shape 28923"/>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5B17386" id="Group 27769" o:spid="_x0000_s1026" style="position:absolute;margin-left:69.5pt;margin-top:52.3pt;width:456.45pt;height:.5pt;z-index:251660288;mso-position-horizontal-relative:page;mso-position-vertical-relative:pag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">
              <v:shape id="Shape 28923"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" path="m,l5796661,r,9144l,9144,,e" fillcolor="black" stroked="f" strokeweight="0">
                <v:stroke miterlimit="83231f" joinstyle="miter"/>
                <v:path arrowok="t" textboxrect="0,0,5796661,9144"/>
              </v:shape>
              <w10:wrap type="square" anchorx="page" anchory="page"/>
            </v:group>
          </w:pict>
        </mc:Fallback>
      </mc:AlternateContent>
    </w:r>
    <w:r w:rsidRPr="00150640">
      <w:rPr>
        <w:b/>
        <w:bCs/>
      </w:rPr>
      <w:t>……………………………</w:t>
    </w:r>
    <w:r w:rsidRPr="00150640">
      <w:rPr>
        <w:b/>
        <w:bCs/>
      </w:rPr>
      <w:tab/>
    </w:r>
    <w:r>
      <w:rPr>
        <w:b/>
        <w:bCs/>
      </w:rPr>
      <w:tab/>
      <w:t>ORLEN S.A.</w:t>
    </w:r>
    <w:r w:rsidRPr="00150640">
      <w:rPr>
        <w:b/>
        <w:bCs/>
      </w:rPr>
      <w:t xml:space="preserve"> </w:t>
    </w:r>
  </w:p>
  <w:p w:rsidR="005A2C1D" w:rsidRDefault="005A2C1D">
    <w:pPr>
      <w:spacing w:after="0" w:line="259" w:lineRule="auto"/>
      <w:ind w:left="0" w:right="6"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C1D" w:rsidRDefault="005A2C1D">
    <w:pPr>
      <w:tabs>
        <w:tab w:val="center" w:pos="4537"/>
        <w:tab w:val="right" w:pos="9075"/>
      </w:tabs>
      <w:spacing w:after="43" w:line="259" w:lineRule="auto"/>
      <w:ind w:left="0"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52DB8116" wp14:editId="49F40AC6">
              <wp:simplePos x="0" y="0"/>
              <wp:positionH relativeFrom="page">
                <wp:posOffset>882701</wp:posOffset>
              </wp:positionH>
              <wp:positionV relativeFrom="page">
                <wp:posOffset>664464</wp:posOffset>
              </wp:positionV>
              <wp:extent cx="5796661" cy="6096"/>
              <wp:effectExtent l="0" t="0" r="0" b="0"/>
              <wp:wrapSquare wrapText="bothSides"/>
              <wp:docPr id="27732" name="Group 27732"/>
              <wp:cNvGraphicFramePr/>
              <a:graphic xmlns:a="http://schemas.openxmlformats.org/drawingml/2006/main">
                <a:graphicData uri="http://schemas.microsoft.com/office/word/2010/wordprocessingGroup">
                  <wpg:wgp>
                    <wpg:cNvGrpSpPr/>
                    <wpg:grpSpPr>
                      <a:xfrm>
                        <a:off x="0" y="0"/>
                        <a:ext cx="5796661" cy="6096"/>
                        <a:chOff x="0" y="0"/>
                        <a:chExt cx="5796661" cy="6096"/>
                      </a:xfrm>
                    </wpg:grpSpPr>
                    <wps:wsp>
                      <wps:cNvPr id="28921" name="Shape 28921"/>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AD3BD0A" id="Group 27732" o:spid="_x0000_s1026" style="position:absolute;margin-left:69.5pt;margin-top:52.3pt;width:456.45pt;height:.5pt;z-index:251661312;mso-position-horizontal-relative:page;mso-position-vertical-relative:pag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">
              <v:shape id="Shape 28921"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" path="m,l5796661,r,9144l,9144,,e" fillcolor="black" stroked="f" strokeweight="0">
                <v:stroke miterlimit="83231f" joinstyle="miter"/>
                <v:path arrowok="t" textboxrect="0,0,5796661,9144"/>
              </v:shape>
              <w10:wrap type="square" anchorx="page" anchory="page"/>
            </v:group>
          </w:pict>
        </mc:Fallback>
      </mc:AlternateContent>
    </w:r>
    <w:r>
      <w:rPr>
        <w:sz w:val="20"/>
      </w:rPr>
      <w:t xml:space="preserve">…………………………… </w:t>
    </w:r>
    <w:r>
      <w:rPr>
        <w:sz w:val="20"/>
      </w:rPr>
      <w:tab/>
      <w:t xml:space="preserve"> </w:t>
    </w:r>
    <w:r>
      <w:rPr>
        <w:sz w:val="20"/>
      </w:rPr>
      <w:tab/>
      <w:t xml:space="preserve">Grupa LOTOS S.A. </w:t>
    </w:r>
  </w:p>
  <w:p w:rsidR="005A2C1D" w:rsidRDefault="005A2C1D">
    <w:pPr>
      <w:spacing w:after="0" w:line="259" w:lineRule="auto"/>
      <w:ind w:left="0" w:right="6" w:firstLine="0"/>
      <w:jc w:val="right"/>
    </w:pPr>
    <w:r>
      <w:rPr>
        <w:sz w:val="20"/>
      </w:rPr>
      <w:t>Umowa nr …………………….</w:t>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33A"/>
    <w:multiLevelType w:val="hybridMultilevel"/>
    <w:tmpl w:val="4ABA4B52"/>
    <w:lvl w:ilvl="0" w:tplc="1BE6AD48">
      <w:start w:val="3"/>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 w15:restartNumberingAfterBreak="0">
    <w:nsid w:val="01D03B53"/>
    <w:multiLevelType w:val="hybridMultilevel"/>
    <w:tmpl w:val="4CD4BA30"/>
    <w:lvl w:ilvl="0" w:tplc="3AA68106">
      <w:start w:val="1"/>
      <w:numFmt w:val="lowerLetter"/>
      <w:lvlText w:val="%1)"/>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69A362E">
      <w:start w:val="1"/>
      <w:numFmt w:val="lowerLetter"/>
      <w:lvlText w:val="%2"/>
      <w:lvlJc w:val="left"/>
      <w:pPr>
        <w:ind w:left="1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D4E60A6">
      <w:start w:val="1"/>
      <w:numFmt w:val="lowerRoman"/>
      <w:lvlText w:val="%3"/>
      <w:lvlJc w:val="left"/>
      <w:pPr>
        <w:ind w:left="2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9D4108E">
      <w:start w:val="1"/>
      <w:numFmt w:val="decimal"/>
      <w:lvlText w:val="%4"/>
      <w:lvlJc w:val="left"/>
      <w:pPr>
        <w:ind w:left="28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8E8D446">
      <w:start w:val="1"/>
      <w:numFmt w:val="lowerLetter"/>
      <w:lvlText w:val="%5"/>
      <w:lvlJc w:val="left"/>
      <w:pPr>
        <w:ind w:left="36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B164D7C">
      <w:start w:val="1"/>
      <w:numFmt w:val="lowerRoman"/>
      <w:lvlText w:val="%6"/>
      <w:lvlJc w:val="left"/>
      <w:pPr>
        <w:ind w:left="43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75ACC32">
      <w:start w:val="1"/>
      <w:numFmt w:val="decimal"/>
      <w:lvlText w:val="%7"/>
      <w:lvlJc w:val="left"/>
      <w:pPr>
        <w:ind w:left="50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5381636">
      <w:start w:val="1"/>
      <w:numFmt w:val="lowerLetter"/>
      <w:lvlText w:val="%8"/>
      <w:lvlJc w:val="left"/>
      <w:pPr>
        <w:ind w:left="5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07E1294">
      <w:start w:val="1"/>
      <w:numFmt w:val="lowerRoman"/>
      <w:lvlText w:val="%9"/>
      <w:lvlJc w:val="left"/>
      <w:pPr>
        <w:ind w:left="64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24842BB"/>
    <w:multiLevelType w:val="hybridMultilevel"/>
    <w:tmpl w:val="9CAE5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09712F"/>
    <w:multiLevelType w:val="hybridMultilevel"/>
    <w:tmpl w:val="EBE42F06"/>
    <w:lvl w:ilvl="0" w:tplc="54BADC34">
      <w:start w:val="1"/>
      <w:numFmt w:val="lowerLetter"/>
      <w:lvlText w:val="%1)"/>
      <w:lvlJc w:val="left"/>
      <w:pPr>
        <w:ind w:left="7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6D26CFD2">
      <w:start w:val="1"/>
      <w:numFmt w:val="lowerLetter"/>
      <w:lvlText w:val="%2"/>
      <w:lvlJc w:val="left"/>
      <w:pPr>
        <w:ind w:left="14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5CF483A4">
      <w:start w:val="1"/>
      <w:numFmt w:val="lowerRoman"/>
      <w:lvlText w:val="%3"/>
      <w:lvlJc w:val="left"/>
      <w:pPr>
        <w:ind w:left="21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8CDEB1D4">
      <w:start w:val="1"/>
      <w:numFmt w:val="decimal"/>
      <w:lvlText w:val="%4"/>
      <w:lvlJc w:val="left"/>
      <w:pPr>
        <w:ind w:left="28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4E68492">
      <w:start w:val="1"/>
      <w:numFmt w:val="lowerLetter"/>
      <w:lvlText w:val="%5"/>
      <w:lvlJc w:val="left"/>
      <w:pPr>
        <w:ind w:left="36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9720EC2">
      <w:start w:val="1"/>
      <w:numFmt w:val="lowerRoman"/>
      <w:lvlText w:val="%6"/>
      <w:lvlJc w:val="left"/>
      <w:pPr>
        <w:ind w:left="43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A089620">
      <w:start w:val="1"/>
      <w:numFmt w:val="decimal"/>
      <w:lvlText w:val="%7"/>
      <w:lvlJc w:val="left"/>
      <w:pPr>
        <w:ind w:left="50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934EADE">
      <w:start w:val="1"/>
      <w:numFmt w:val="lowerLetter"/>
      <w:lvlText w:val="%8"/>
      <w:lvlJc w:val="left"/>
      <w:pPr>
        <w:ind w:left="57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E2521E">
      <w:start w:val="1"/>
      <w:numFmt w:val="lowerRoman"/>
      <w:lvlText w:val="%9"/>
      <w:lvlJc w:val="left"/>
      <w:pPr>
        <w:ind w:left="64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46B2ED3"/>
    <w:multiLevelType w:val="multilevel"/>
    <w:tmpl w:val="67C69678"/>
    <w:lvl w:ilvl="0">
      <w:start w:val="1"/>
      <w:numFmt w:val="decimal"/>
      <w:lvlText w:val="%1."/>
      <w:lvlJc w:val="left"/>
      <w:pPr>
        <w:tabs>
          <w:tab w:val="num" w:pos="720"/>
        </w:tabs>
        <w:ind w:left="720" w:hanging="360"/>
      </w:pPr>
    </w:lvl>
    <w:lvl w:ilvl="1">
      <w:start w:val="1"/>
      <w:numFmt w:val="decimal"/>
      <w:lvlText w:val="%2)"/>
      <w:lvlJc w:val="left"/>
      <w:pPr>
        <w:tabs>
          <w:tab w:val="num" w:pos="630"/>
        </w:tabs>
        <w:ind w:left="63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15:restartNumberingAfterBreak="0">
    <w:nsid w:val="083877E1"/>
    <w:multiLevelType w:val="hybridMultilevel"/>
    <w:tmpl w:val="73B8D746"/>
    <w:lvl w:ilvl="0" w:tplc="04150005">
      <w:start w:val="1"/>
      <w:numFmt w:val="bullet"/>
      <w:lvlText w:val=""/>
      <w:lvlJc w:val="left"/>
      <w:pPr>
        <w:ind w:left="1622" w:hanging="360"/>
      </w:pPr>
      <w:rPr>
        <w:rFonts w:ascii="Wingdings" w:hAnsi="Wingdings" w:hint="default"/>
      </w:rPr>
    </w:lvl>
    <w:lvl w:ilvl="1" w:tplc="04150003" w:tentative="1">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tentative="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6" w15:restartNumberingAfterBreak="0">
    <w:nsid w:val="08AB26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D687C51"/>
    <w:multiLevelType w:val="hybridMultilevel"/>
    <w:tmpl w:val="3CD89AEA"/>
    <w:lvl w:ilvl="0" w:tplc="3F2E2AA4">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EEC16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663AF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E76BB6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4CC1C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C4D63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36DB0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CC52C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5C57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937B55"/>
    <w:multiLevelType w:val="hybridMultilevel"/>
    <w:tmpl w:val="52063EA0"/>
    <w:lvl w:ilvl="0" w:tplc="129C4590">
      <w:start w:val="1"/>
      <w:numFmt w:val="decimal"/>
      <w:lvlText w:val="%1."/>
      <w:lvlJc w:val="left"/>
      <w:pPr>
        <w:ind w:left="720" w:hanging="360"/>
      </w:pPr>
      <w:rPr>
        <w:rFonts w:ascii="Arial" w:hAnsi="Arial" w:cs="Arial" w:hint="default"/>
        <w:b w:val="0"/>
        <w:bC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B306F3"/>
    <w:multiLevelType w:val="hybridMultilevel"/>
    <w:tmpl w:val="702CDDEE"/>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1" w15:restartNumberingAfterBreak="0">
    <w:nsid w:val="15A930F1"/>
    <w:multiLevelType w:val="hybridMultilevel"/>
    <w:tmpl w:val="8020BCFA"/>
    <w:lvl w:ilvl="0" w:tplc="7B7E1B6C">
      <w:start w:val="2"/>
      <w:numFmt w:val="decimal"/>
      <w:lvlText w:val="%1."/>
      <w:lvlJc w:val="left"/>
      <w:pPr>
        <w:ind w:left="3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64A9F78">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90CB018">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B946B32">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B14C270">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44A5A0">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DC49E2">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1B2D9B8">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D83ED8">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7FC5BAE"/>
    <w:multiLevelType w:val="multilevel"/>
    <w:tmpl w:val="32CE623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9F6F97"/>
    <w:multiLevelType w:val="multilevel"/>
    <w:tmpl w:val="4816E432"/>
    <w:lvl w:ilvl="0">
      <w:start w:val="1"/>
      <w:numFmt w:val="decimal"/>
      <w:lvlText w:val="%1."/>
      <w:lvlJc w:val="left"/>
      <w:pPr>
        <w:tabs>
          <w:tab w:val="num" w:pos="567"/>
        </w:tabs>
        <w:ind w:left="567" w:hanging="567"/>
      </w:pPr>
      <w:rPr>
        <w:rFonts w:hint="default"/>
      </w:rPr>
    </w:lvl>
    <w:lvl w:ilvl="1">
      <w:start w:val="1"/>
      <w:numFmt w:val="decimal"/>
      <w:lvlText w:val="%2."/>
      <w:lvlJc w:val="left"/>
      <w:pPr>
        <w:ind w:left="360" w:hanging="360"/>
      </w:p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B674A4"/>
    <w:multiLevelType w:val="hybridMultilevel"/>
    <w:tmpl w:val="FADEBE18"/>
    <w:lvl w:ilvl="0" w:tplc="04150017">
      <w:start w:val="1"/>
      <w:numFmt w:val="lowerLetter"/>
      <w:lvlText w:val="%1)"/>
      <w:lvlJc w:val="left"/>
      <w:pPr>
        <w:ind w:left="1460" w:hanging="360"/>
      </w:p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15" w15:restartNumberingAfterBreak="0">
    <w:nsid w:val="1BC21385"/>
    <w:multiLevelType w:val="hybridMultilevel"/>
    <w:tmpl w:val="F6B4E7C4"/>
    <w:lvl w:ilvl="0" w:tplc="FE165A70">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3E13C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EC181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7CC5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45A4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83F8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6C36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0AEF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8CB3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CE23B7E"/>
    <w:multiLevelType w:val="multilevel"/>
    <w:tmpl w:val="C6761C0E"/>
    <w:lvl w:ilvl="0">
      <w:start w:val="1"/>
      <w:numFmt w:val="decimal"/>
      <w:lvlRestart w:val="0"/>
      <w:pStyle w:val="H1"/>
      <w:lvlText w:val="%1."/>
      <w:lvlJc w:val="left"/>
      <w:pPr>
        <w:tabs>
          <w:tab w:val="num" w:pos="567"/>
        </w:tabs>
        <w:ind w:left="567" w:hanging="567"/>
      </w:pPr>
      <w:rPr>
        <w:rFonts w:hint="default"/>
        <w:b/>
        <w:bCs/>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6942D8"/>
    <w:multiLevelType w:val="multilevel"/>
    <w:tmpl w:val="8BC2F6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DD0CF0"/>
    <w:multiLevelType w:val="multilevel"/>
    <w:tmpl w:val="A75AA8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FF32C6"/>
    <w:multiLevelType w:val="hybridMultilevel"/>
    <w:tmpl w:val="14DCB360"/>
    <w:lvl w:ilvl="0" w:tplc="9C3661B2">
      <w:start w:val="1"/>
      <w:numFmt w:val="decimal"/>
      <w:lvlText w:val="%1."/>
      <w:lvlJc w:val="left"/>
      <w:pPr>
        <w:ind w:left="705"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0" w15:restartNumberingAfterBreak="0">
    <w:nsid w:val="22140E47"/>
    <w:multiLevelType w:val="multilevel"/>
    <w:tmpl w:val="CF6AC600"/>
    <w:lvl w:ilvl="0">
      <w:start w:val="3"/>
      <w:numFmt w:val="decimal"/>
      <w:lvlText w:val="%1."/>
      <w:lvlJc w:val="left"/>
      <w:pPr>
        <w:tabs>
          <w:tab w:val="num" w:pos="567"/>
        </w:tabs>
        <w:ind w:left="567" w:hanging="567"/>
      </w:pPr>
      <w:rPr>
        <w:rFonts w:hint="default"/>
      </w:rPr>
    </w:lvl>
    <w:lvl w:ilvl="1">
      <w:start w:val="1"/>
      <w:numFmt w:val="decimal"/>
      <w:lvlText w:val="%2."/>
      <w:lvlJc w:val="left"/>
      <w:pPr>
        <w:ind w:left="360" w:hanging="360"/>
      </w:pPr>
      <w:rPr>
        <w:rFonts w:hint="default"/>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6C3104"/>
    <w:multiLevelType w:val="hybridMultilevel"/>
    <w:tmpl w:val="5532CB22"/>
    <w:lvl w:ilvl="0" w:tplc="54D27706">
      <w:start w:val="2"/>
      <w:numFmt w:val="decimal"/>
      <w:lvlText w:val="%1."/>
      <w:lvlJc w:val="left"/>
      <w:pPr>
        <w:ind w:left="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89E4D4E">
      <w:start w:val="1"/>
      <w:numFmt w:val="lowerLetter"/>
      <w:lvlText w:val="%2"/>
      <w:lvlJc w:val="left"/>
      <w:pPr>
        <w:ind w:left="1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4EEA82">
      <w:start w:val="1"/>
      <w:numFmt w:val="lowerRoman"/>
      <w:lvlText w:val="%3"/>
      <w:lvlJc w:val="left"/>
      <w:pPr>
        <w:ind w:left="1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E8A927E">
      <w:start w:val="1"/>
      <w:numFmt w:val="decimal"/>
      <w:lvlText w:val="%4"/>
      <w:lvlJc w:val="left"/>
      <w:pPr>
        <w:ind w:left="2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492384E">
      <w:start w:val="1"/>
      <w:numFmt w:val="lowerLetter"/>
      <w:lvlText w:val="%5"/>
      <w:lvlJc w:val="left"/>
      <w:pPr>
        <w:ind w:left="3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14439E">
      <w:start w:val="1"/>
      <w:numFmt w:val="lowerRoman"/>
      <w:lvlText w:val="%6"/>
      <w:lvlJc w:val="left"/>
      <w:pPr>
        <w:ind w:left="4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8C74B0">
      <w:start w:val="1"/>
      <w:numFmt w:val="decimal"/>
      <w:lvlText w:val="%7"/>
      <w:lvlJc w:val="left"/>
      <w:pPr>
        <w:ind w:left="4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9615C4">
      <w:start w:val="1"/>
      <w:numFmt w:val="lowerLetter"/>
      <w:lvlText w:val="%8"/>
      <w:lvlJc w:val="left"/>
      <w:pPr>
        <w:ind w:left="55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C6BD5C">
      <w:start w:val="1"/>
      <w:numFmt w:val="lowerRoman"/>
      <w:lvlText w:val="%9"/>
      <w:lvlJc w:val="left"/>
      <w:pPr>
        <w:ind w:left="62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7BE58A5"/>
    <w:multiLevelType w:val="hybridMultilevel"/>
    <w:tmpl w:val="87CABBD4"/>
    <w:lvl w:ilvl="0" w:tplc="95345B3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29B9637D"/>
    <w:multiLevelType w:val="multilevel"/>
    <w:tmpl w:val="719493B2"/>
    <w:lvl w:ilvl="0">
      <w:start w:val="6"/>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2EE13CD1"/>
    <w:multiLevelType w:val="hybridMultilevel"/>
    <w:tmpl w:val="D572249A"/>
    <w:lvl w:ilvl="0" w:tplc="63CCFE42">
      <w:start w:val="1"/>
      <w:numFmt w:val="lowerLetter"/>
      <w:lvlText w:val="%1)"/>
      <w:lvlJc w:val="left"/>
      <w:pPr>
        <w:ind w:left="763" w:hanging="48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319C6850"/>
    <w:multiLevelType w:val="hybridMultilevel"/>
    <w:tmpl w:val="1B1ECC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0E6A74"/>
    <w:multiLevelType w:val="hybridMultilevel"/>
    <w:tmpl w:val="7B561D32"/>
    <w:lvl w:ilvl="0" w:tplc="81263246">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4C899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B46C6A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4264A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E0452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244BD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AAC92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E85F5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5CEAE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70C7C50"/>
    <w:multiLevelType w:val="multilevel"/>
    <w:tmpl w:val="CD421C6E"/>
    <w:lvl w:ilvl="0">
      <w:start w:val="1"/>
      <w:numFmt w:val="decimal"/>
      <w:lvlRestart w:val="0"/>
      <w:lvlText w:val="%1."/>
      <w:lvlJc w:val="left"/>
      <w:pPr>
        <w:tabs>
          <w:tab w:val="num" w:pos="567"/>
        </w:tabs>
        <w:ind w:left="567" w:hanging="567"/>
      </w:pPr>
      <w:rPr>
        <w:rFonts w:hint="default"/>
        <w:b/>
        <w:bCs w:val="0"/>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77F4831"/>
    <w:multiLevelType w:val="hybridMultilevel"/>
    <w:tmpl w:val="766EF4B2"/>
    <w:lvl w:ilvl="0" w:tplc="9C3661B2">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85FA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881FD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D8844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B832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74D9C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ECC1D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CA68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3458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D0A6A2A"/>
    <w:multiLevelType w:val="multilevel"/>
    <w:tmpl w:val="279E5BEA"/>
    <w:lvl w:ilvl="0">
      <w:start w:val="1"/>
      <w:numFmt w:val="decimal"/>
      <w:lvlText w:val="%1."/>
      <w:lvlJc w:val="left"/>
      <w:pPr>
        <w:tabs>
          <w:tab w:val="num" w:pos="360"/>
        </w:tabs>
        <w:ind w:left="360" w:hanging="360"/>
      </w:pPr>
      <w:rPr>
        <w:b w:val="0"/>
      </w:rPr>
    </w:lvl>
    <w:lvl w:ilvl="1">
      <w:start w:val="1"/>
      <w:numFmt w:val="decimal"/>
      <w:lvlText w:val="%2)"/>
      <w:lvlJc w:val="left"/>
      <w:pPr>
        <w:tabs>
          <w:tab w:val="num" w:pos="792"/>
        </w:tabs>
        <w:ind w:left="792"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3F654839"/>
    <w:multiLevelType w:val="hybridMultilevel"/>
    <w:tmpl w:val="F6B4E7C4"/>
    <w:lvl w:ilvl="0" w:tplc="FE165A70">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3E13C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EC181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7CC5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F45A4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83F8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6C36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0AEF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8CB3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2B548CD"/>
    <w:multiLevelType w:val="hybridMultilevel"/>
    <w:tmpl w:val="EBE42F06"/>
    <w:lvl w:ilvl="0" w:tplc="54BADC34">
      <w:start w:val="1"/>
      <w:numFmt w:val="lowerLetter"/>
      <w:lvlText w:val="%1)"/>
      <w:lvlJc w:val="left"/>
      <w:pPr>
        <w:ind w:left="7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6D26CFD2">
      <w:start w:val="1"/>
      <w:numFmt w:val="lowerLetter"/>
      <w:lvlText w:val="%2"/>
      <w:lvlJc w:val="left"/>
      <w:pPr>
        <w:ind w:left="14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5CF483A4">
      <w:start w:val="1"/>
      <w:numFmt w:val="lowerRoman"/>
      <w:lvlText w:val="%3"/>
      <w:lvlJc w:val="left"/>
      <w:pPr>
        <w:ind w:left="21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8CDEB1D4">
      <w:start w:val="1"/>
      <w:numFmt w:val="decimal"/>
      <w:lvlText w:val="%4"/>
      <w:lvlJc w:val="left"/>
      <w:pPr>
        <w:ind w:left="28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4E68492">
      <w:start w:val="1"/>
      <w:numFmt w:val="lowerLetter"/>
      <w:lvlText w:val="%5"/>
      <w:lvlJc w:val="left"/>
      <w:pPr>
        <w:ind w:left="36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9720EC2">
      <w:start w:val="1"/>
      <w:numFmt w:val="lowerRoman"/>
      <w:lvlText w:val="%6"/>
      <w:lvlJc w:val="left"/>
      <w:pPr>
        <w:ind w:left="43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A089620">
      <w:start w:val="1"/>
      <w:numFmt w:val="decimal"/>
      <w:lvlText w:val="%7"/>
      <w:lvlJc w:val="left"/>
      <w:pPr>
        <w:ind w:left="50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934EADE">
      <w:start w:val="1"/>
      <w:numFmt w:val="lowerLetter"/>
      <w:lvlText w:val="%8"/>
      <w:lvlJc w:val="left"/>
      <w:pPr>
        <w:ind w:left="57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E2521E">
      <w:start w:val="1"/>
      <w:numFmt w:val="lowerRoman"/>
      <w:lvlText w:val="%9"/>
      <w:lvlJc w:val="left"/>
      <w:pPr>
        <w:ind w:left="64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44DF6DEC"/>
    <w:multiLevelType w:val="hybridMultilevel"/>
    <w:tmpl w:val="87CABBD4"/>
    <w:lvl w:ilvl="0" w:tplc="95345B3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7572A7A"/>
    <w:multiLevelType w:val="hybridMultilevel"/>
    <w:tmpl w:val="9E664A4C"/>
    <w:lvl w:ilvl="0" w:tplc="D26046EE">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1E811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3274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3C1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CAF66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B2251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721D0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620DE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D08AE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7582C69"/>
    <w:multiLevelType w:val="hybridMultilevel"/>
    <w:tmpl w:val="AD3C58C6"/>
    <w:lvl w:ilvl="0" w:tplc="FA5C460E">
      <w:start w:val="1"/>
      <w:numFmt w:val="decimal"/>
      <w:lvlText w:val="%1."/>
      <w:lvlJc w:val="left"/>
      <w:pPr>
        <w:ind w:left="1146" w:hanging="360"/>
      </w:pPr>
      <w:rPr>
        <w:b w:val="0"/>
        <w:bCs w:val="0"/>
        <w:sz w:val="22"/>
        <w:szCs w:val="22"/>
        <w:lang w:val="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7FE2320"/>
    <w:multiLevelType w:val="hybridMultilevel"/>
    <w:tmpl w:val="67465F58"/>
    <w:lvl w:ilvl="0" w:tplc="C21671F2">
      <w:start w:val="1"/>
      <w:numFmt w:val="lowerLetter"/>
      <w:lvlText w:val="%1)"/>
      <w:lvlJc w:val="left"/>
      <w:pPr>
        <w:ind w:left="3065" w:hanging="360"/>
      </w:pPr>
    </w:lvl>
    <w:lvl w:ilvl="1" w:tplc="C78860DE">
      <w:start w:val="1"/>
      <w:numFmt w:val="lowerLetter"/>
      <w:lvlText w:val="%2."/>
      <w:lvlJc w:val="left"/>
      <w:pPr>
        <w:ind w:left="3785" w:hanging="360"/>
      </w:pPr>
    </w:lvl>
    <w:lvl w:ilvl="2" w:tplc="945C0BEA">
      <w:start w:val="1"/>
      <w:numFmt w:val="lowerRoman"/>
      <w:lvlText w:val="%3."/>
      <w:lvlJc w:val="right"/>
      <w:pPr>
        <w:ind w:left="4505" w:hanging="180"/>
      </w:pPr>
    </w:lvl>
    <w:lvl w:ilvl="3" w:tplc="6C12893A">
      <w:start w:val="1"/>
      <w:numFmt w:val="decimal"/>
      <w:lvlText w:val="%4."/>
      <w:lvlJc w:val="left"/>
      <w:pPr>
        <w:ind w:left="5225" w:hanging="360"/>
      </w:pPr>
    </w:lvl>
    <w:lvl w:ilvl="4" w:tplc="1E6429FA">
      <w:start w:val="1"/>
      <w:numFmt w:val="lowerLetter"/>
      <w:lvlText w:val="%5."/>
      <w:lvlJc w:val="left"/>
      <w:pPr>
        <w:ind w:left="5945" w:hanging="360"/>
      </w:pPr>
    </w:lvl>
    <w:lvl w:ilvl="5" w:tplc="C50E2D10">
      <w:start w:val="1"/>
      <w:numFmt w:val="lowerRoman"/>
      <w:lvlText w:val="%6."/>
      <w:lvlJc w:val="right"/>
      <w:pPr>
        <w:ind w:left="6665" w:hanging="180"/>
      </w:pPr>
    </w:lvl>
    <w:lvl w:ilvl="6" w:tplc="1AD260EC">
      <w:start w:val="1"/>
      <w:numFmt w:val="decimal"/>
      <w:lvlText w:val="%7."/>
      <w:lvlJc w:val="left"/>
      <w:pPr>
        <w:ind w:left="7385" w:hanging="360"/>
      </w:pPr>
    </w:lvl>
    <w:lvl w:ilvl="7" w:tplc="A44EE7D6">
      <w:start w:val="1"/>
      <w:numFmt w:val="lowerLetter"/>
      <w:lvlText w:val="%8."/>
      <w:lvlJc w:val="left"/>
      <w:pPr>
        <w:ind w:left="8105" w:hanging="360"/>
      </w:pPr>
    </w:lvl>
    <w:lvl w:ilvl="8" w:tplc="BEFC83D0">
      <w:start w:val="1"/>
      <w:numFmt w:val="lowerRoman"/>
      <w:lvlText w:val="%9."/>
      <w:lvlJc w:val="right"/>
      <w:pPr>
        <w:ind w:left="8825" w:hanging="180"/>
      </w:pPr>
    </w:lvl>
  </w:abstractNum>
  <w:abstractNum w:abstractNumId="37" w15:restartNumberingAfterBreak="0">
    <w:nsid w:val="4EE74283"/>
    <w:multiLevelType w:val="hybridMultilevel"/>
    <w:tmpl w:val="DC2402C0"/>
    <w:lvl w:ilvl="0" w:tplc="C46E60D8">
      <w:start w:val="1"/>
      <w:numFmt w:val="decimal"/>
      <w:lvlText w:val="Załączni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AB7061"/>
    <w:multiLevelType w:val="hybridMultilevel"/>
    <w:tmpl w:val="C1E4B99E"/>
    <w:lvl w:ilvl="0" w:tplc="8D184BD0">
      <w:start w:val="1"/>
      <w:numFmt w:val="decimal"/>
      <w:lvlText w:val="%1."/>
      <w:lvlJc w:val="left"/>
      <w:pPr>
        <w:ind w:left="345" w:hanging="360"/>
      </w:pPr>
      <w:rPr>
        <w:rFonts w:hint="default"/>
      </w:rPr>
    </w:lvl>
    <w:lvl w:ilvl="1" w:tplc="04150019">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9" w15:restartNumberingAfterBreak="0">
    <w:nsid w:val="51351D47"/>
    <w:multiLevelType w:val="hybridMultilevel"/>
    <w:tmpl w:val="F6B4E7C4"/>
    <w:lvl w:ilvl="0" w:tplc="FFFFFFFF">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22927B5"/>
    <w:multiLevelType w:val="hybridMultilevel"/>
    <w:tmpl w:val="298E9D76"/>
    <w:lvl w:ilvl="0" w:tplc="FFFFFFFF">
      <w:start w:val="1"/>
      <w:numFmt w:val="decimal"/>
      <w:lvlText w:val="%1."/>
      <w:lvlJc w:val="left"/>
      <w:pPr>
        <w:tabs>
          <w:tab w:val="num" w:pos="360"/>
        </w:tabs>
        <w:ind w:left="360" w:hanging="360"/>
      </w:pPr>
      <w:rPr>
        <w:color w:val="auto"/>
        <w:u w:color="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2DC12AE"/>
    <w:multiLevelType w:val="hybridMultilevel"/>
    <w:tmpl w:val="5376363C"/>
    <w:lvl w:ilvl="0" w:tplc="F12603BA">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D84416">
      <w:start w:val="1"/>
      <w:numFmt w:val="bullet"/>
      <w:lvlText w:val=""/>
      <w:lvlJc w:val="left"/>
      <w:pPr>
        <w:ind w:left="9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D786C4C">
      <w:start w:val="1"/>
      <w:numFmt w:val="bullet"/>
      <w:lvlText w:val="▪"/>
      <w:lvlJc w:val="left"/>
      <w:pPr>
        <w:ind w:left="19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28611FC">
      <w:start w:val="1"/>
      <w:numFmt w:val="bullet"/>
      <w:lvlText w:val="•"/>
      <w:lvlJc w:val="left"/>
      <w:pPr>
        <w:ind w:left="26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3EE5F9C">
      <w:start w:val="1"/>
      <w:numFmt w:val="bullet"/>
      <w:lvlText w:val="o"/>
      <w:lvlJc w:val="left"/>
      <w:pPr>
        <w:ind w:left="33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B16F14C">
      <w:start w:val="1"/>
      <w:numFmt w:val="bullet"/>
      <w:lvlText w:val="▪"/>
      <w:lvlJc w:val="left"/>
      <w:pPr>
        <w:ind w:left="40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870CAFE">
      <w:start w:val="1"/>
      <w:numFmt w:val="bullet"/>
      <w:lvlText w:val="•"/>
      <w:lvlJc w:val="left"/>
      <w:pPr>
        <w:ind w:left="47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440D57A">
      <w:start w:val="1"/>
      <w:numFmt w:val="bullet"/>
      <w:lvlText w:val="o"/>
      <w:lvlJc w:val="left"/>
      <w:pPr>
        <w:ind w:left="55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B9E2938">
      <w:start w:val="1"/>
      <w:numFmt w:val="bullet"/>
      <w:lvlText w:val="▪"/>
      <w:lvlJc w:val="left"/>
      <w:pPr>
        <w:ind w:left="62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4545B14"/>
    <w:multiLevelType w:val="multilevel"/>
    <w:tmpl w:val="32CE623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52955A2"/>
    <w:multiLevelType w:val="multilevel"/>
    <w:tmpl w:val="656C593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376356"/>
    <w:multiLevelType w:val="hybridMultilevel"/>
    <w:tmpl w:val="4D78441C"/>
    <w:lvl w:ilvl="0" w:tplc="7212841E">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0A848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E62EE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D64E7E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FA357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385BE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D0812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14602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AEF1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59764939"/>
    <w:multiLevelType w:val="hybridMultilevel"/>
    <w:tmpl w:val="FCCCC90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7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CAD19E7"/>
    <w:multiLevelType w:val="hybridMultilevel"/>
    <w:tmpl w:val="5F4C7DA2"/>
    <w:lvl w:ilvl="0" w:tplc="7BFE1E1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2E781A"/>
    <w:multiLevelType w:val="multilevel"/>
    <w:tmpl w:val="5366CB9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F2E44EF"/>
    <w:multiLevelType w:val="hybridMultilevel"/>
    <w:tmpl w:val="9EB4117A"/>
    <w:lvl w:ilvl="0" w:tplc="0BA4F398">
      <w:start w:val="1"/>
      <w:numFmt w:val="decimal"/>
      <w:lvlText w:val="%1."/>
      <w:lvlJc w:val="left"/>
      <w:pPr>
        <w:ind w:left="-15" w:firstLine="0"/>
      </w:pPr>
      <w:rPr>
        <w:rFonts w:ascii="Calibri" w:eastAsia="Calibri" w:hAnsi="Calibri" w:cs="Calibri"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3923F0"/>
    <w:multiLevelType w:val="multilevel"/>
    <w:tmpl w:val="32CE623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8373DD"/>
    <w:multiLevelType w:val="hybridMultilevel"/>
    <w:tmpl w:val="624C5670"/>
    <w:lvl w:ilvl="0" w:tplc="8CE84A54">
      <w:start w:val="2"/>
      <w:numFmt w:val="decimal"/>
      <w:lvlText w:val="%1."/>
      <w:lvlJc w:val="left"/>
      <w:pPr>
        <w:ind w:left="3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72311E">
      <w:start w:val="1"/>
      <w:numFmt w:val="lowerLetter"/>
      <w:lvlText w:val="%2)"/>
      <w:lvlJc w:val="left"/>
      <w:pPr>
        <w:ind w:left="7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68A912C">
      <w:start w:val="1"/>
      <w:numFmt w:val="lowerRoman"/>
      <w:lvlText w:val="%3"/>
      <w:lvlJc w:val="left"/>
      <w:pPr>
        <w:ind w:left="14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DFCE100">
      <w:start w:val="1"/>
      <w:numFmt w:val="decimal"/>
      <w:lvlText w:val="%4"/>
      <w:lvlJc w:val="left"/>
      <w:pPr>
        <w:ind w:left="21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A58A68E">
      <w:start w:val="1"/>
      <w:numFmt w:val="lowerLetter"/>
      <w:lvlText w:val="%5"/>
      <w:lvlJc w:val="left"/>
      <w:pPr>
        <w:ind w:left="28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F482AA6">
      <w:start w:val="1"/>
      <w:numFmt w:val="lowerRoman"/>
      <w:lvlText w:val="%6"/>
      <w:lvlJc w:val="left"/>
      <w:pPr>
        <w:ind w:left="36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936BE60">
      <w:start w:val="1"/>
      <w:numFmt w:val="decimal"/>
      <w:lvlText w:val="%7"/>
      <w:lvlJc w:val="left"/>
      <w:pPr>
        <w:ind w:left="43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F229FB8">
      <w:start w:val="1"/>
      <w:numFmt w:val="lowerLetter"/>
      <w:lvlText w:val="%8"/>
      <w:lvlJc w:val="left"/>
      <w:pPr>
        <w:ind w:left="50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3A8A130">
      <w:start w:val="1"/>
      <w:numFmt w:val="lowerRoman"/>
      <w:lvlText w:val="%9"/>
      <w:lvlJc w:val="left"/>
      <w:pPr>
        <w:ind w:left="57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64380535"/>
    <w:multiLevelType w:val="multilevel"/>
    <w:tmpl w:val="D9461166"/>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lvl>
    <w:lvl w:ilvl="2">
      <w:start w:val="1"/>
      <w:numFmt w:val="decimal"/>
      <w:isLgl/>
      <w:lvlText w:val="%1.%2.%3."/>
      <w:lvlJc w:val="left"/>
      <w:pPr>
        <w:tabs>
          <w:tab w:val="num" w:pos="3240"/>
        </w:tabs>
        <w:ind w:left="3240" w:hanging="720"/>
      </w:pPr>
    </w:lvl>
    <w:lvl w:ilvl="3">
      <w:start w:val="1"/>
      <w:numFmt w:val="decimal"/>
      <w:isLgl/>
      <w:lvlText w:val="%1.%2.%3.%4."/>
      <w:lvlJc w:val="left"/>
      <w:pPr>
        <w:tabs>
          <w:tab w:val="num" w:pos="3240"/>
        </w:tabs>
        <w:ind w:left="3240" w:hanging="720"/>
      </w:pPr>
    </w:lvl>
    <w:lvl w:ilvl="4">
      <w:start w:val="1"/>
      <w:numFmt w:val="decimal"/>
      <w:isLgl/>
      <w:lvlText w:val="%1.%2.%3.%4.%5."/>
      <w:lvlJc w:val="left"/>
      <w:pPr>
        <w:tabs>
          <w:tab w:val="num" w:pos="3600"/>
        </w:tabs>
        <w:ind w:left="3600" w:hanging="1080"/>
      </w:pPr>
    </w:lvl>
    <w:lvl w:ilvl="5">
      <w:start w:val="1"/>
      <w:numFmt w:val="decimal"/>
      <w:isLgl/>
      <w:lvlText w:val="%1.%2.%3.%4.%5.%6."/>
      <w:lvlJc w:val="left"/>
      <w:pPr>
        <w:tabs>
          <w:tab w:val="num" w:pos="3600"/>
        </w:tabs>
        <w:ind w:left="3600" w:hanging="108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320"/>
        </w:tabs>
        <w:ind w:left="4320" w:hanging="1800"/>
      </w:pPr>
    </w:lvl>
  </w:abstractNum>
  <w:abstractNum w:abstractNumId="54" w15:restartNumberingAfterBreak="0">
    <w:nsid w:val="644201DF"/>
    <w:multiLevelType w:val="hybridMultilevel"/>
    <w:tmpl w:val="8C8414D6"/>
    <w:lvl w:ilvl="0" w:tplc="8CE6E7B4">
      <w:start w:val="1"/>
      <w:numFmt w:val="decimal"/>
      <w:lvlText w:val="%1."/>
      <w:lvlJc w:val="left"/>
      <w:pPr>
        <w:ind w:left="720" w:hanging="360"/>
      </w:pPr>
      <w:rPr>
        <w:rFonts w:eastAsia="Times New Roman"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9A337E"/>
    <w:multiLevelType w:val="multilevel"/>
    <w:tmpl w:val="5366CB9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AFD4C3F"/>
    <w:multiLevelType w:val="hybridMultilevel"/>
    <w:tmpl w:val="3CD4D97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6B5F6A4E"/>
    <w:multiLevelType w:val="hybridMultilevel"/>
    <w:tmpl w:val="F97A45D0"/>
    <w:lvl w:ilvl="0" w:tplc="A2D68AA2">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58" w15:restartNumberingAfterBreak="0">
    <w:nsid w:val="6B87781A"/>
    <w:multiLevelType w:val="hybridMultilevel"/>
    <w:tmpl w:val="0B923386"/>
    <w:lvl w:ilvl="0" w:tplc="04150017">
      <w:start w:val="1"/>
      <w:numFmt w:val="lowerLetter"/>
      <w:lvlText w:val="%1)"/>
      <w:lvlJc w:val="left"/>
      <w:pPr>
        <w:ind w:left="1460" w:hanging="360"/>
      </w:p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59" w15:restartNumberingAfterBreak="0">
    <w:nsid w:val="6DB931BB"/>
    <w:multiLevelType w:val="hybridMultilevel"/>
    <w:tmpl w:val="C1E4B99E"/>
    <w:lvl w:ilvl="0" w:tplc="8D184BD0">
      <w:start w:val="1"/>
      <w:numFmt w:val="decimal"/>
      <w:lvlText w:val="%1."/>
      <w:lvlJc w:val="left"/>
      <w:pPr>
        <w:ind w:left="345" w:hanging="360"/>
      </w:pPr>
      <w:rPr>
        <w:rFonts w:hint="default"/>
      </w:rPr>
    </w:lvl>
    <w:lvl w:ilvl="1" w:tplc="04150019">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60" w15:restartNumberingAfterBreak="0">
    <w:nsid w:val="6E464D0A"/>
    <w:multiLevelType w:val="hybridMultilevel"/>
    <w:tmpl w:val="70D2998A"/>
    <w:lvl w:ilvl="0" w:tplc="69762BA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331933"/>
    <w:multiLevelType w:val="hybridMultilevel"/>
    <w:tmpl w:val="87CABBD4"/>
    <w:lvl w:ilvl="0" w:tplc="95345B3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2" w15:restartNumberingAfterBreak="0">
    <w:nsid w:val="7B9B3034"/>
    <w:multiLevelType w:val="multilevel"/>
    <w:tmpl w:val="E624A47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C26218E"/>
    <w:multiLevelType w:val="multilevel"/>
    <w:tmpl w:val="8BC2F6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4"/>
  </w:num>
  <w:num w:numId="2">
    <w:abstractNumId w:val="31"/>
  </w:num>
  <w:num w:numId="3">
    <w:abstractNumId w:val="8"/>
  </w:num>
  <w:num w:numId="4">
    <w:abstractNumId w:val="24"/>
  </w:num>
  <w:num w:numId="5">
    <w:abstractNumId w:val="41"/>
  </w:num>
  <w:num w:numId="6">
    <w:abstractNumId w:val="5"/>
  </w:num>
  <w:num w:numId="7">
    <w:abstractNumId w:val="44"/>
  </w:num>
  <w:num w:numId="8">
    <w:abstractNumId w:val="16"/>
  </w:num>
  <w:num w:numId="9">
    <w:abstractNumId w:val="28"/>
  </w:num>
  <w:num w:numId="10">
    <w:abstractNumId w:val="9"/>
  </w:num>
  <w:num w:numId="11">
    <w:abstractNumId w:val="51"/>
  </w:num>
  <w:num w:numId="12">
    <w:abstractNumId w:val="18"/>
  </w:num>
  <w:num w:numId="13">
    <w:abstractNumId w:val="27"/>
  </w:num>
  <w:num w:numId="14">
    <w:abstractNumId w:val="29"/>
  </w:num>
  <w:num w:numId="15">
    <w:abstractNumId w:val="13"/>
  </w:num>
  <w:num w:numId="16">
    <w:abstractNumId w:val="56"/>
  </w:num>
  <w:num w:numId="17">
    <w:abstractNumId w:val="20"/>
  </w:num>
  <w:num w:numId="18">
    <w:abstractNumId w:val="25"/>
  </w:num>
  <w:num w:numId="19">
    <w:abstractNumId w:val="35"/>
  </w:num>
  <w:num w:numId="20">
    <w:abstractNumId w:val="60"/>
  </w:num>
  <w:num w:numId="21">
    <w:abstractNumId w:val="10"/>
  </w:num>
  <w:num w:numId="22">
    <w:abstractNumId w:val="47"/>
  </w:num>
  <w:num w:numId="23">
    <w:abstractNumId w:val="19"/>
  </w:num>
  <w:num w:numId="24">
    <w:abstractNumId w:val="0"/>
  </w:num>
  <w:num w:numId="25">
    <w:abstractNumId w:val="39"/>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num>
  <w:num w:numId="35">
    <w:abstractNumId w:val="14"/>
  </w:num>
  <w:num w:numId="36">
    <w:abstractNumId w:val="17"/>
  </w:num>
  <w:num w:numId="37">
    <w:abstractNumId w:val="48"/>
  </w:num>
  <w:num w:numId="38">
    <w:abstractNumId w:val="6"/>
  </w:num>
  <w:num w:numId="39">
    <w:abstractNumId w:val="46"/>
  </w:num>
  <w:num w:numId="40">
    <w:abstractNumId w:val="12"/>
  </w:num>
  <w:num w:numId="41">
    <w:abstractNumId w:val="50"/>
  </w:num>
  <w:num w:numId="42">
    <w:abstractNumId w:val="42"/>
  </w:num>
  <w:num w:numId="43">
    <w:abstractNumId w:val="55"/>
  </w:num>
  <w:num w:numId="44">
    <w:abstractNumId w:val="59"/>
  </w:num>
  <w:num w:numId="45">
    <w:abstractNumId w:val="54"/>
  </w:num>
  <w:num w:numId="46">
    <w:abstractNumId w:val="7"/>
  </w:num>
  <w:num w:numId="47">
    <w:abstractNumId w:val="43"/>
  </w:num>
  <w:num w:numId="48">
    <w:abstractNumId w:val="63"/>
  </w:num>
  <w:num w:numId="49">
    <w:abstractNumId w:val="37"/>
  </w:num>
  <w:num w:numId="50">
    <w:abstractNumId w:val="62"/>
  </w:num>
  <w:num w:numId="51">
    <w:abstractNumId w:val="15"/>
  </w:num>
  <w:num w:numId="52">
    <w:abstractNumId w:val="1"/>
  </w:num>
  <w:num w:numId="53">
    <w:abstractNumId w:val="11"/>
  </w:num>
  <w:num w:numId="54">
    <w:abstractNumId w:val="3"/>
  </w:num>
  <w:num w:numId="55">
    <w:abstractNumId w:val="52"/>
  </w:num>
  <w:num w:numId="56">
    <w:abstractNumId w:val="21"/>
  </w:num>
  <w:num w:numId="57">
    <w:abstractNumId w:val="22"/>
  </w:num>
  <w:num w:numId="58">
    <w:abstractNumId w:val="57"/>
  </w:num>
  <w:num w:numId="59">
    <w:abstractNumId w:val="61"/>
  </w:num>
  <w:num w:numId="60">
    <w:abstractNumId w:val="33"/>
  </w:num>
  <w:num w:numId="61">
    <w:abstractNumId w:val="26"/>
  </w:num>
  <w:num w:numId="62">
    <w:abstractNumId w:val="49"/>
  </w:num>
  <w:num w:numId="63">
    <w:abstractNumId w:val="32"/>
  </w:num>
  <w:num w:numId="64">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8E4"/>
    <w:rsid w:val="000017EB"/>
    <w:rsid w:val="00011E56"/>
    <w:rsid w:val="00030878"/>
    <w:rsid w:val="00090ADB"/>
    <w:rsid w:val="000A4A13"/>
    <w:rsid w:val="000C01E5"/>
    <w:rsid w:val="000C3A13"/>
    <w:rsid w:val="000C6E2F"/>
    <w:rsid w:val="000D400A"/>
    <w:rsid w:val="000E7D4F"/>
    <w:rsid w:val="000F42BC"/>
    <w:rsid w:val="001002B1"/>
    <w:rsid w:val="00101B56"/>
    <w:rsid w:val="00133749"/>
    <w:rsid w:val="0015332A"/>
    <w:rsid w:val="00183451"/>
    <w:rsid w:val="00183F98"/>
    <w:rsid w:val="00194FF9"/>
    <w:rsid w:val="001A705C"/>
    <w:rsid w:val="001E1711"/>
    <w:rsid w:val="001E7637"/>
    <w:rsid w:val="0022573D"/>
    <w:rsid w:val="00240E3B"/>
    <w:rsid w:val="002578B4"/>
    <w:rsid w:val="002844E8"/>
    <w:rsid w:val="00293FC5"/>
    <w:rsid w:val="00297D04"/>
    <w:rsid w:val="002A1462"/>
    <w:rsid w:val="002A574F"/>
    <w:rsid w:val="002C1F9B"/>
    <w:rsid w:val="002D0142"/>
    <w:rsid w:val="002D3DA8"/>
    <w:rsid w:val="002E69D5"/>
    <w:rsid w:val="002F0B6D"/>
    <w:rsid w:val="002F786E"/>
    <w:rsid w:val="00317DAB"/>
    <w:rsid w:val="003262AA"/>
    <w:rsid w:val="00333438"/>
    <w:rsid w:val="00355678"/>
    <w:rsid w:val="00356A0D"/>
    <w:rsid w:val="00370CC6"/>
    <w:rsid w:val="00374088"/>
    <w:rsid w:val="00383F9B"/>
    <w:rsid w:val="00390CF5"/>
    <w:rsid w:val="003A6A45"/>
    <w:rsid w:val="003B5D7B"/>
    <w:rsid w:val="004872AE"/>
    <w:rsid w:val="00494DF2"/>
    <w:rsid w:val="004C1154"/>
    <w:rsid w:val="004F23A0"/>
    <w:rsid w:val="004F2F98"/>
    <w:rsid w:val="004F657D"/>
    <w:rsid w:val="00512BC9"/>
    <w:rsid w:val="00525D19"/>
    <w:rsid w:val="00527FD6"/>
    <w:rsid w:val="00536F3A"/>
    <w:rsid w:val="00545A4C"/>
    <w:rsid w:val="00554089"/>
    <w:rsid w:val="0057024E"/>
    <w:rsid w:val="00592225"/>
    <w:rsid w:val="0059352D"/>
    <w:rsid w:val="005A2C1D"/>
    <w:rsid w:val="005B3B43"/>
    <w:rsid w:val="005D09BC"/>
    <w:rsid w:val="005D0AC2"/>
    <w:rsid w:val="005E7850"/>
    <w:rsid w:val="005F6258"/>
    <w:rsid w:val="005F7576"/>
    <w:rsid w:val="00600A92"/>
    <w:rsid w:val="0064393E"/>
    <w:rsid w:val="00654036"/>
    <w:rsid w:val="00655393"/>
    <w:rsid w:val="00686902"/>
    <w:rsid w:val="006B095C"/>
    <w:rsid w:val="006C2007"/>
    <w:rsid w:val="006D0858"/>
    <w:rsid w:val="006E6C46"/>
    <w:rsid w:val="007030CA"/>
    <w:rsid w:val="00715C01"/>
    <w:rsid w:val="00717692"/>
    <w:rsid w:val="00776EF4"/>
    <w:rsid w:val="007773FA"/>
    <w:rsid w:val="007A1D7F"/>
    <w:rsid w:val="00812D14"/>
    <w:rsid w:val="008B2F5B"/>
    <w:rsid w:val="008B6FF8"/>
    <w:rsid w:val="008D2161"/>
    <w:rsid w:val="008D37CE"/>
    <w:rsid w:val="008E2ACB"/>
    <w:rsid w:val="008F646A"/>
    <w:rsid w:val="008F6C7B"/>
    <w:rsid w:val="0093382A"/>
    <w:rsid w:val="009407C0"/>
    <w:rsid w:val="00951C75"/>
    <w:rsid w:val="00994BB5"/>
    <w:rsid w:val="009B6924"/>
    <w:rsid w:val="009D0C69"/>
    <w:rsid w:val="009D552D"/>
    <w:rsid w:val="009E02A4"/>
    <w:rsid w:val="009E172C"/>
    <w:rsid w:val="00A218F5"/>
    <w:rsid w:val="00A4564D"/>
    <w:rsid w:val="00A61F5E"/>
    <w:rsid w:val="00A90B25"/>
    <w:rsid w:val="00AC23ED"/>
    <w:rsid w:val="00AD3625"/>
    <w:rsid w:val="00AE126E"/>
    <w:rsid w:val="00B04750"/>
    <w:rsid w:val="00B361AF"/>
    <w:rsid w:val="00B413BC"/>
    <w:rsid w:val="00B6162D"/>
    <w:rsid w:val="00B6338D"/>
    <w:rsid w:val="00B66350"/>
    <w:rsid w:val="00B70566"/>
    <w:rsid w:val="00B85690"/>
    <w:rsid w:val="00BC41A5"/>
    <w:rsid w:val="00BD248A"/>
    <w:rsid w:val="00C30D7E"/>
    <w:rsid w:val="00C45E23"/>
    <w:rsid w:val="00C468FF"/>
    <w:rsid w:val="00C67AD9"/>
    <w:rsid w:val="00CB28E4"/>
    <w:rsid w:val="00CB65B3"/>
    <w:rsid w:val="00CC6728"/>
    <w:rsid w:val="00D047BE"/>
    <w:rsid w:val="00D0572E"/>
    <w:rsid w:val="00D219BA"/>
    <w:rsid w:val="00D770A6"/>
    <w:rsid w:val="00D96375"/>
    <w:rsid w:val="00DA3156"/>
    <w:rsid w:val="00DE02A1"/>
    <w:rsid w:val="00DE5032"/>
    <w:rsid w:val="00E0404D"/>
    <w:rsid w:val="00E06D3D"/>
    <w:rsid w:val="00E2531F"/>
    <w:rsid w:val="00E26B7B"/>
    <w:rsid w:val="00E31273"/>
    <w:rsid w:val="00E51724"/>
    <w:rsid w:val="00E5609D"/>
    <w:rsid w:val="00E70082"/>
    <w:rsid w:val="00E73ACC"/>
    <w:rsid w:val="00E73E38"/>
    <w:rsid w:val="00E90673"/>
    <w:rsid w:val="00EA4AC7"/>
    <w:rsid w:val="00EB7423"/>
    <w:rsid w:val="00EC2F5C"/>
    <w:rsid w:val="00ED141E"/>
    <w:rsid w:val="00ED152E"/>
    <w:rsid w:val="00EE3CB5"/>
    <w:rsid w:val="00EE4FD7"/>
    <w:rsid w:val="00EF6C6D"/>
    <w:rsid w:val="00F2305C"/>
    <w:rsid w:val="00F30158"/>
    <w:rsid w:val="00F64F79"/>
    <w:rsid w:val="00F71A06"/>
    <w:rsid w:val="00FA2479"/>
    <w:rsid w:val="00FB101F"/>
    <w:rsid w:val="00FB1216"/>
    <w:rsid w:val="00FC498F"/>
    <w:rsid w:val="00FE7D16"/>
    <w:rsid w:val="00FF4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D20B7-4C8F-447B-BCDB-F7756E9F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28E4"/>
    <w:pPr>
      <w:spacing w:after="27" w:line="29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CB28E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8D37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28E4"/>
    <w:rPr>
      <w:rFonts w:asciiTheme="majorHAnsi" w:eastAsiaTheme="majorEastAsia" w:hAnsiTheme="majorHAnsi" w:cstheme="majorBidi"/>
      <w:color w:val="2E74B5" w:themeColor="accent1" w:themeShade="BF"/>
      <w:sz w:val="40"/>
      <w:szCs w:val="40"/>
      <w:lang w:eastAsia="pl-PL"/>
    </w:rPr>
  </w:style>
  <w:style w:type="paragraph" w:styleId="Akapitzlist">
    <w:name w:val="List Paragraph"/>
    <w:aliases w:val="Preambuła,lp1,List Paragraph1,List Paragraph2,ISCG Numerowanie,Lista - poziom 1,Tabela - naglowek,SM-nagłówek2,CP-UC,List Paragraph,Podsis rysunku,Akapit główny,Lista Beata,Lettre d'introduction,Bullet 1,L1,Numerowanie,Odstavec,BulletC,4"/>
    <w:basedOn w:val="Normalny"/>
    <w:link w:val="AkapitzlistZnak"/>
    <w:uiPriority w:val="34"/>
    <w:qFormat/>
    <w:rsid w:val="00CB28E4"/>
    <w:pPr>
      <w:ind w:left="720"/>
      <w:contextualSpacing/>
    </w:pPr>
  </w:style>
  <w:style w:type="character" w:customStyle="1" w:styleId="AkapitzlistZnak">
    <w:name w:val="Akapit z listą Znak"/>
    <w:aliases w:val="Preambuła Znak,lp1 Znak,List Paragraph1 Znak,List Paragraph2 Znak,ISCG Numerowanie Znak,Lista - poziom 1 Znak,Tabela - naglowek Znak,SM-nagłówek2 Znak,CP-UC Znak,List Paragraph Znak,Podsis rysunku Znak,Akapit główny Znak,L1 Znak"/>
    <w:link w:val="Akapitzlist"/>
    <w:uiPriority w:val="34"/>
    <w:qFormat/>
    <w:locked/>
    <w:rsid w:val="00CB28E4"/>
    <w:rPr>
      <w:rFonts w:ascii="Arial" w:eastAsia="Arial" w:hAnsi="Arial" w:cs="Arial"/>
      <w:color w:val="000000"/>
      <w:lang w:eastAsia="pl-PL"/>
    </w:rPr>
  </w:style>
  <w:style w:type="paragraph" w:styleId="Bezodstpw">
    <w:name w:val="No Spacing"/>
    <w:uiPriority w:val="1"/>
    <w:qFormat/>
    <w:rsid w:val="00CB28E4"/>
    <w:pPr>
      <w:spacing w:after="0" w:line="240" w:lineRule="auto"/>
    </w:pPr>
  </w:style>
  <w:style w:type="paragraph" w:customStyle="1" w:styleId="H1">
    <w:name w:val="H1"/>
    <w:basedOn w:val="Normalny"/>
    <w:next w:val="Normalny"/>
    <w:locked/>
    <w:rsid w:val="00CB28E4"/>
    <w:pPr>
      <w:keepNext/>
      <w:keepLines/>
      <w:numPr>
        <w:numId w:val="8"/>
      </w:numPr>
      <w:suppressAutoHyphens/>
      <w:spacing w:before="120" w:after="120" w:line="288" w:lineRule="auto"/>
      <w:outlineLvl w:val="0"/>
    </w:pPr>
    <w:rPr>
      <w:rFonts w:ascii="Calibri" w:eastAsia="Times New Roman" w:hAnsi="Calibri" w:cs="Times New Roman"/>
      <w:b/>
      <w:caps/>
      <w:szCs w:val="21"/>
    </w:rPr>
  </w:style>
  <w:style w:type="paragraph" w:customStyle="1" w:styleId="H2">
    <w:name w:val="H2"/>
    <w:basedOn w:val="Normalny"/>
    <w:next w:val="Normalny"/>
    <w:locked/>
    <w:rsid w:val="00CB28E4"/>
    <w:pPr>
      <w:numPr>
        <w:ilvl w:val="1"/>
        <w:numId w:val="8"/>
      </w:numPr>
      <w:suppressAutoHyphens/>
      <w:spacing w:before="120" w:after="120" w:line="288" w:lineRule="auto"/>
      <w:outlineLvl w:val="1"/>
    </w:pPr>
    <w:rPr>
      <w:rFonts w:ascii="Calibri" w:eastAsia="Times New Roman" w:hAnsi="Calibri" w:cs="Times New Roman"/>
      <w:szCs w:val="24"/>
    </w:rPr>
  </w:style>
  <w:style w:type="paragraph" w:customStyle="1" w:styleId="H3">
    <w:name w:val="H3"/>
    <w:basedOn w:val="Normalny"/>
    <w:next w:val="Normalny"/>
    <w:locked/>
    <w:rsid w:val="00CB28E4"/>
    <w:pPr>
      <w:numPr>
        <w:ilvl w:val="2"/>
        <w:numId w:val="8"/>
      </w:numPr>
      <w:tabs>
        <w:tab w:val="left" w:pos="1418"/>
      </w:tabs>
      <w:suppressAutoHyphens/>
      <w:spacing w:before="120" w:after="120" w:line="288" w:lineRule="auto"/>
      <w:outlineLvl w:val="2"/>
    </w:pPr>
    <w:rPr>
      <w:rFonts w:ascii="Calibri" w:eastAsia="Times New Roman" w:hAnsi="Calibri" w:cs="Times New Roman"/>
      <w:szCs w:val="24"/>
    </w:rPr>
  </w:style>
  <w:style w:type="paragraph" w:customStyle="1" w:styleId="H4">
    <w:name w:val="H4"/>
    <w:basedOn w:val="Normalny"/>
    <w:next w:val="Normalny"/>
    <w:locked/>
    <w:rsid w:val="00CB28E4"/>
    <w:pPr>
      <w:numPr>
        <w:ilvl w:val="3"/>
        <w:numId w:val="8"/>
      </w:numPr>
      <w:suppressAutoHyphens/>
      <w:spacing w:before="120" w:after="120" w:line="288" w:lineRule="auto"/>
      <w:outlineLvl w:val="3"/>
    </w:pPr>
    <w:rPr>
      <w:rFonts w:ascii="Calibri" w:eastAsia="Times New Roman" w:hAnsi="Calibri" w:cs="Times New Roman"/>
      <w:szCs w:val="24"/>
    </w:rPr>
  </w:style>
  <w:style w:type="paragraph" w:customStyle="1" w:styleId="H5">
    <w:name w:val="H5"/>
    <w:basedOn w:val="Normalny"/>
    <w:rsid w:val="00CB28E4"/>
    <w:pPr>
      <w:numPr>
        <w:ilvl w:val="4"/>
        <w:numId w:val="8"/>
      </w:numPr>
      <w:tabs>
        <w:tab w:val="left" w:pos="2268"/>
        <w:tab w:val="left" w:pos="3119"/>
      </w:tabs>
      <w:spacing w:before="120" w:after="120" w:line="288" w:lineRule="auto"/>
      <w:outlineLvl w:val="4"/>
    </w:pPr>
    <w:rPr>
      <w:rFonts w:ascii="Calibri" w:eastAsia="Times New Roman" w:hAnsi="Calibri" w:cs="Times New Roman"/>
      <w:szCs w:val="24"/>
    </w:rPr>
  </w:style>
  <w:style w:type="paragraph" w:customStyle="1" w:styleId="H6">
    <w:name w:val="H6"/>
    <w:basedOn w:val="Normalny"/>
    <w:rsid w:val="00CB28E4"/>
    <w:pPr>
      <w:numPr>
        <w:ilvl w:val="5"/>
        <w:numId w:val="8"/>
      </w:numPr>
      <w:tabs>
        <w:tab w:val="left" w:pos="2268"/>
        <w:tab w:val="left" w:pos="3119"/>
      </w:tabs>
      <w:spacing w:before="120" w:after="120" w:line="288" w:lineRule="auto"/>
      <w:outlineLvl w:val="5"/>
    </w:pPr>
    <w:rPr>
      <w:rFonts w:ascii="Calibri" w:eastAsia="Times New Roman" w:hAnsi="Calibri" w:cs="Times New Roman"/>
      <w:szCs w:val="24"/>
    </w:rPr>
  </w:style>
  <w:style w:type="paragraph" w:customStyle="1" w:styleId="H7">
    <w:name w:val="H7"/>
    <w:basedOn w:val="Normalny"/>
    <w:rsid w:val="00CB28E4"/>
    <w:pPr>
      <w:numPr>
        <w:ilvl w:val="6"/>
        <w:numId w:val="8"/>
      </w:numPr>
      <w:tabs>
        <w:tab w:val="left" w:pos="2268"/>
        <w:tab w:val="left" w:pos="3119"/>
        <w:tab w:val="left" w:pos="3969"/>
      </w:tabs>
      <w:spacing w:before="120" w:after="120" w:line="288" w:lineRule="auto"/>
      <w:outlineLvl w:val="6"/>
    </w:pPr>
    <w:rPr>
      <w:rFonts w:ascii="Calibri" w:eastAsia="Times New Roman" w:hAnsi="Calibri" w:cs="Times New Roman"/>
      <w:szCs w:val="24"/>
    </w:rPr>
  </w:style>
  <w:style w:type="character" w:styleId="Uwydatnienie">
    <w:name w:val="Emphasis"/>
    <w:basedOn w:val="Domylnaczcionkaakapitu"/>
    <w:uiPriority w:val="20"/>
    <w:qFormat/>
    <w:rsid w:val="00CB28E4"/>
    <w:rPr>
      <w:i/>
      <w:iCs/>
    </w:rPr>
  </w:style>
  <w:style w:type="character" w:styleId="Odwoaniedokomentarza">
    <w:name w:val="annotation reference"/>
    <w:basedOn w:val="Domylnaczcionkaakapitu"/>
    <w:uiPriority w:val="99"/>
    <w:semiHidden/>
    <w:unhideWhenUsed/>
    <w:rsid w:val="005D09BC"/>
    <w:rPr>
      <w:sz w:val="16"/>
      <w:szCs w:val="16"/>
    </w:rPr>
  </w:style>
  <w:style w:type="paragraph" w:styleId="Tekstkomentarza">
    <w:name w:val="annotation text"/>
    <w:basedOn w:val="Normalny"/>
    <w:link w:val="TekstkomentarzaZnak"/>
    <w:uiPriority w:val="99"/>
    <w:unhideWhenUsed/>
    <w:rsid w:val="005D09BC"/>
    <w:pPr>
      <w:spacing w:line="240" w:lineRule="auto"/>
    </w:pPr>
    <w:rPr>
      <w:sz w:val="20"/>
      <w:szCs w:val="20"/>
    </w:rPr>
  </w:style>
  <w:style w:type="character" w:customStyle="1" w:styleId="TekstkomentarzaZnak">
    <w:name w:val="Tekst komentarza Znak"/>
    <w:basedOn w:val="Domylnaczcionkaakapitu"/>
    <w:link w:val="Tekstkomentarza"/>
    <w:uiPriority w:val="99"/>
    <w:rsid w:val="005D09BC"/>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5D09BC"/>
    <w:rPr>
      <w:b/>
      <w:bCs/>
    </w:rPr>
  </w:style>
  <w:style w:type="character" w:customStyle="1" w:styleId="TematkomentarzaZnak">
    <w:name w:val="Temat komentarza Znak"/>
    <w:basedOn w:val="TekstkomentarzaZnak"/>
    <w:link w:val="Tematkomentarza"/>
    <w:uiPriority w:val="99"/>
    <w:semiHidden/>
    <w:rsid w:val="005D09BC"/>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5D09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09BC"/>
    <w:rPr>
      <w:rFonts w:ascii="Segoe UI" w:eastAsia="Arial" w:hAnsi="Segoe UI" w:cs="Segoe UI"/>
      <w:color w:val="000000"/>
      <w:sz w:val="18"/>
      <w:szCs w:val="18"/>
      <w:lang w:eastAsia="pl-PL"/>
    </w:rPr>
  </w:style>
  <w:style w:type="paragraph" w:styleId="Poprawka">
    <w:name w:val="Revision"/>
    <w:hidden/>
    <w:uiPriority w:val="99"/>
    <w:semiHidden/>
    <w:rsid w:val="00240E3B"/>
    <w:pPr>
      <w:spacing w:after="0" w:line="240" w:lineRule="auto"/>
    </w:pPr>
    <w:rPr>
      <w:rFonts w:ascii="Arial" w:eastAsia="Arial" w:hAnsi="Arial" w:cs="Arial"/>
      <w:color w:val="000000"/>
      <w:lang w:eastAsia="pl-PL"/>
    </w:rPr>
  </w:style>
  <w:style w:type="character" w:styleId="Hipercze">
    <w:name w:val="Hyperlink"/>
    <w:basedOn w:val="Domylnaczcionkaakapitu"/>
    <w:uiPriority w:val="99"/>
    <w:rsid w:val="00545A4C"/>
    <w:rPr>
      <w:rFonts w:cs="Times New Roman"/>
      <w:color w:val="0000FF"/>
      <w:u w:val="single"/>
    </w:rPr>
  </w:style>
  <w:style w:type="character" w:customStyle="1" w:styleId="FontStyle94">
    <w:name w:val="Font Style94"/>
    <w:basedOn w:val="Domylnaczcionkaakapitu"/>
    <w:uiPriority w:val="99"/>
    <w:rsid w:val="00545A4C"/>
    <w:rPr>
      <w:rFonts w:ascii="Franklin Gothic Medium Cond" w:hAnsi="Franklin Gothic Medium Cond" w:cs="Franklin Gothic Medium Cond"/>
      <w:sz w:val="24"/>
      <w:szCs w:val="24"/>
    </w:rPr>
  </w:style>
  <w:style w:type="paragraph" w:customStyle="1" w:styleId="Style18">
    <w:name w:val="Style18"/>
    <w:basedOn w:val="Normalny"/>
    <w:uiPriority w:val="99"/>
    <w:rsid w:val="00545A4C"/>
    <w:pPr>
      <w:widowControl w:val="0"/>
      <w:autoSpaceDE w:val="0"/>
      <w:autoSpaceDN w:val="0"/>
      <w:adjustRightInd w:val="0"/>
      <w:spacing w:after="0" w:line="266" w:lineRule="exact"/>
      <w:ind w:left="0" w:hanging="336"/>
    </w:pPr>
    <w:rPr>
      <w:rFonts w:ascii="Segoe UI" w:eastAsiaTheme="minorEastAsia" w:hAnsi="Segoe UI" w:cs="Segoe UI"/>
      <w:color w:val="auto"/>
      <w:sz w:val="24"/>
      <w:szCs w:val="24"/>
    </w:rPr>
  </w:style>
  <w:style w:type="character" w:styleId="Pogrubienie">
    <w:name w:val="Strong"/>
    <w:basedOn w:val="Domylnaczcionkaakapitu"/>
    <w:uiPriority w:val="22"/>
    <w:qFormat/>
    <w:rsid w:val="003262AA"/>
    <w:rPr>
      <w:b/>
      <w:bCs/>
    </w:rPr>
  </w:style>
  <w:style w:type="character" w:customStyle="1" w:styleId="Nagwek2Znak">
    <w:name w:val="Nagłówek 2 Znak"/>
    <w:basedOn w:val="Domylnaczcionkaakapitu"/>
    <w:link w:val="Nagwek2"/>
    <w:rsid w:val="008D37CE"/>
    <w:rPr>
      <w:rFonts w:asciiTheme="majorHAnsi" w:eastAsiaTheme="majorEastAsia" w:hAnsiTheme="majorHAnsi" w:cstheme="majorBidi"/>
      <w:color w:val="2E74B5" w:themeColor="accent1" w:themeShade="BF"/>
      <w:sz w:val="26"/>
      <w:szCs w:val="26"/>
      <w:lang w:eastAsia="pl-PL"/>
    </w:rPr>
  </w:style>
  <w:style w:type="character" w:customStyle="1" w:styleId="FontStyle13">
    <w:name w:val="Font Style13"/>
    <w:basedOn w:val="Domylnaczcionkaakapitu"/>
    <w:uiPriority w:val="99"/>
    <w:qFormat/>
    <w:rsid w:val="00E26B7B"/>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44836">
      <w:bodyDiv w:val="1"/>
      <w:marLeft w:val="0"/>
      <w:marRight w:val="0"/>
      <w:marTop w:val="0"/>
      <w:marBottom w:val="0"/>
      <w:divBdr>
        <w:top w:val="none" w:sz="0" w:space="0" w:color="auto"/>
        <w:left w:val="none" w:sz="0" w:space="0" w:color="auto"/>
        <w:bottom w:val="none" w:sz="0" w:space="0" w:color="auto"/>
        <w:right w:val="none" w:sz="0" w:space="0" w:color="auto"/>
      </w:divBdr>
    </w:div>
    <w:div w:id="493684585">
      <w:bodyDiv w:val="1"/>
      <w:marLeft w:val="0"/>
      <w:marRight w:val="0"/>
      <w:marTop w:val="0"/>
      <w:marBottom w:val="0"/>
      <w:divBdr>
        <w:top w:val="none" w:sz="0" w:space="0" w:color="auto"/>
        <w:left w:val="none" w:sz="0" w:space="0" w:color="auto"/>
        <w:bottom w:val="none" w:sz="0" w:space="0" w:color="auto"/>
        <w:right w:val="none" w:sz="0" w:space="0" w:color="auto"/>
      </w:divBdr>
    </w:div>
    <w:div w:id="959993279">
      <w:bodyDiv w:val="1"/>
      <w:marLeft w:val="0"/>
      <w:marRight w:val="0"/>
      <w:marTop w:val="0"/>
      <w:marBottom w:val="0"/>
      <w:divBdr>
        <w:top w:val="none" w:sz="0" w:space="0" w:color="auto"/>
        <w:left w:val="none" w:sz="0" w:space="0" w:color="auto"/>
        <w:bottom w:val="none" w:sz="0" w:space="0" w:color="auto"/>
        <w:right w:val="none" w:sz="0" w:space="0" w:color="auto"/>
      </w:divBdr>
    </w:div>
    <w:div w:id="158125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zalewska@pgnig.pl"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ruszenieprawa@orlen.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wel.jastrzebski@pgnig.pl" TargetMode="External"/><Relationship Id="rId14" Type="http://schemas.openxmlformats.org/officeDocument/2006/relationships/header" Target="header1.xm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9C56-638D-4073-93C7-1D0FD33DA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6538</Words>
  <Characters>39230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"Zalewska Julia" &lt;julia.zalewska@pgnig.pl&gt;</dc:creator>
  <cp:keywords/>
  <dc:description/>
  <cp:lastModifiedBy>Pogorzelska Ewelina (PKN)</cp:lastModifiedBy>
  <cp:revision>2</cp:revision>
  <cp:lastPrinted>2025-03-03T14:19:00Z</cp:lastPrinted>
  <dcterms:created xsi:type="dcterms:W3CDTF">2025-07-02T08:28:00Z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2025-02-28T14:56:01Z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53cfa596-c382-4063-9f82-d06a0d641387</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